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DF9B3" w14:textId="77777777" w:rsidR="00653E50" w:rsidRPr="00CE7B72" w:rsidRDefault="00653E50" w:rsidP="00CE7B72">
      <w:pPr>
        <w:jc w:val="center"/>
        <w:rPr>
          <w:rFonts w:asciiTheme="majorBidi" w:hAnsiTheme="majorBidi" w:cstheme="majorBidi"/>
          <w:b/>
          <w:bCs/>
          <w:i/>
          <w:iCs/>
          <w:color w:val="C00000"/>
          <w:sz w:val="28"/>
          <w:szCs w:val="28"/>
        </w:rPr>
      </w:pPr>
      <w:r w:rsidRPr="00CE7B72">
        <w:rPr>
          <w:rFonts w:asciiTheme="majorBidi" w:hAnsiTheme="majorBidi" w:cstheme="majorBidi"/>
          <w:b/>
          <w:bCs/>
          <w:i/>
          <w:iCs/>
          <w:color w:val="C00000"/>
          <w:sz w:val="28"/>
          <w:szCs w:val="28"/>
        </w:rPr>
        <w:t>Call for Papers</w:t>
      </w:r>
    </w:p>
    <w:p w14:paraId="28812132" w14:textId="77777777" w:rsidR="00C022DA" w:rsidRPr="003B0035" w:rsidRDefault="00C022DA" w:rsidP="00CE7B72">
      <w:pPr>
        <w:jc w:val="center"/>
        <w:rPr>
          <w:rFonts w:asciiTheme="majorBidi" w:hAnsiTheme="majorBidi" w:cstheme="majorBidi"/>
          <w:b/>
          <w:bCs/>
          <w:sz w:val="24"/>
        </w:rPr>
      </w:pPr>
    </w:p>
    <w:p w14:paraId="7CE3347B" w14:textId="56C40118" w:rsidR="00653E50" w:rsidRPr="003B0035" w:rsidRDefault="00653E50" w:rsidP="00CE7B72">
      <w:pPr>
        <w:spacing w:after="120"/>
        <w:jc w:val="center"/>
        <w:rPr>
          <w:rFonts w:asciiTheme="majorBidi" w:hAnsiTheme="majorBidi" w:cstheme="majorBidi"/>
          <w:b/>
          <w:bCs/>
          <w:sz w:val="22"/>
          <w:szCs w:val="22"/>
        </w:rPr>
      </w:pPr>
      <w:r w:rsidRPr="003B0035">
        <w:rPr>
          <w:rFonts w:asciiTheme="majorBidi" w:hAnsiTheme="majorBidi" w:cstheme="majorBidi"/>
          <w:b/>
          <w:bCs/>
          <w:sz w:val="22"/>
          <w:szCs w:val="22"/>
        </w:rPr>
        <w:t>Special Issue at the Occasion of EURO 2025</w:t>
      </w:r>
      <w:r w:rsidR="008E18B7">
        <w:rPr>
          <w:rFonts w:asciiTheme="majorBidi" w:hAnsiTheme="majorBidi" w:cstheme="majorBidi"/>
          <w:b/>
          <w:bCs/>
          <w:sz w:val="22"/>
          <w:szCs w:val="22"/>
        </w:rPr>
        <w:t>,</w:t>
      </w:r>
      <w:r w:rsidRPr="003B0035">
        <w:rPr>
          <w:rFonts w:asciiTheme="majorBidi" w:hAnsiTheme="majorBidi" w:cstheme="majorBidi"/>
          <w:b/>
          <w:bCs/>
          <w:sz w:val="22"/>
          <w:szCs w:val="22"/>
        </w:rPr>
        <w:t xml:space="preserve"> Leeds, UK</w:t>
      </w:r>
    </w:p>
    <w:p w14:paraId="18AE91AA" w14:textId="117828C5" w:rsidR="008E18B7" w:rsidRPr="008E18B7" w:rsidRDefault="008E18B7" w:rsidP="008E18B7">
      <w:pPr>
        <w:spacing w:line="276" w:lineRule="auto"/>
        <w:jc w:val="center"/>
        <w:rPr>
          <w:rFonts w:asciiTheme="majorBidi" w:hAnsiTheme="majorBidi" w:cstheme="majorBidi"/>
          <w:b/>
          <w:bCs/>
          <w:color w:val="2F5496" w:themeColor="accent5" w:themeShade="BF"/>
          <w:sz w:val="22"/>
          <w:szCs w:val="22"/>
        </w:rPr>
      </w:pPr>
      <w:r w:rsidRPr="008E18B7">
        <w:rPr>
          <w:rFonts w:asciiTheme="majorBidi" w:hAnsiTheme="majorBidi" w:cstheme="majorBidi"/>
          <w:b/>
          <w:bCs/>
          <w:color w:val="2F5496" w:themeColor="accent5" w:themeShade="BF"/>
          <w:sz w:val="22"/>
          <w:szCs w:val="22"/>
        </w:rPr>
        <w:t>Operational Research and Machine Learning:</w:t>
      </w:r>
    </w:p>
    <w:p w14:paraId="7C16EB9D" w14:textId="49C0CD8E" w:rsidR="008E18B7" w:rsidRPr="008E18B7" w:rsidRDefault="008E18B7" w:rsidP="008E18B7">
      <w:pPr>
        <w:spacing w:line="276" w:lineRule="auto"/>
        <w:jc w:val="center"/>
        <w:rPr>
          <w:rFonts w:asciiTheme="majorBidi" w:hAnsiTheme="majorBidi" w:cstheme="majorBidi"/>
          <w:b/>
          <w:bCs/>
          <w:color w:val="2F5496" w:themeColor="accent5" w:themeShade="BF"/>
          <w:sz w:val="22"/>
          <w:szCs w:val="22"/>
        </w:rPr>
      </w:pPr>
      <w:r w:rsidRPr="008E18B7">
        <w:rPr>
          <w:rFonts w:asciiTheme="majorBidi" w:hAnsiTheme="majorBidi" w:cstheme="majorBidi"/>
          <w:b/>
          <w:bCs/>
          <w:color w:val="2F5496" w:themeColor="accent5" w:themeShade="BF"/>
          <w:sz w:val="22"/>
          <w:szCs w:val="22"/>
        </w:rPr>
        <w:t>Game Theory Applications and Internet of Things in Management Science</w:t>
      </w:r>
    </w:p>
    <w:p w14:paraId="3773831D" w14:textId="1659E378" w:rsidR="00653E50" w:rsidRPr="003B0035" w:rsidRDefault="008E18B7" w:rsidP="008E18B7">
      <w:pPr>
        <w:spacing w:line="276" w:lineRule="auto"/>
        <w:jc w:val="center"/>
        <w:rPr>
          <w:rFonts w:asciiTheme="majorBidi" w:hAnsiTheme="majorBidi" w:cstheme="majorBidi"/>
          <w:sz w:val="22"/>
          <w:szCs w:val="22"/>
        </w:rPr>
      </w:pPr>
      <w:r w:rsidRPr="008E18B7">
        <w:rPr>
          <w:rFonts w:asciiTheme="majorBidi" w:hAnsiTheme="majorBidi" w:cstheme="majorBidi"/>
          <w:b/>
          <w:bCs/>
          <w:color w:val="2F5496" w:themeColor="accent5" w:themeShade="BF"/>
          <w:sz w:val="22"/>
          <w:szCs w:val="22"/>
        </w:rPr>
        <w:t>(on the occasion of EURO 2025)</w:t>
      </w:r>
      <w:r w:rsidRPr="008E18B7">
        <w:rPr>
          <w:rFonts w:asciiTheme="majorBidi" w:hAnsiTheme="majorBidi" w:cstheme="majorBidi"/>
          <w:b/>
          <w:bCs/>
          <w:color w:val="2F5496" w:themeColor="accent5" w:themeShade="BF"/>
          <w:sz w:val="22"/>
          <w:szCs w:val="22"/>
        </w:rPr>
        <w:cr/>
      </w:r>
      <w:r w:rsidR="00653E50" w:rsidRPr="003B0035">
        <w:rPr>
          <w:rFonts w:asciiTheme="majorBidi" w:hAnsiTheme="majorBidi" w:cstheme="majorBidi"/>
          <w:sz w:val="22"/>
          <w:szCs w:val="22"/>
        </w:rPr>
        <w:t>of</w:t>
      </w:r>
    </w:p>
    <w:p w14:paraId="6579B49E" w14:textId="77777777" w:rsidR="00653E50" w:rsidRPr="00CE7B72" w:rsidRDefault="00653E50" w:rsidP="00CE7B72">
      <w:pPr>
        <w:spacing w:after="120"/>
        <w:jc w:val="center"/>
        <w:rPr>
          <w:rStyle w:val="Strong"/>
          <w:rFonts w:asciiTheme="majorBidi" w:hAnsiTheme="majorBidi" w:cstheme="majorBidi"/>
          <w:color w:val="385623" w:themeColor="accent6" w:themeShade="80"/>
          <w:sz w:val="22"/>
          <w:szCs w:val="22"/>
          <w:shd w:val="clear" w:color="auto" w:fill="FFFFFF"/>
        </w:rPr>
      </w:pPr>
      <w:r w:rsidRPr="00CE7B72">
        <w:rPr>
          <w:rStyle w:val="Strong"/>
          <w:rFonts w:asciiTheme="majorBidi" w:hAnsiTheme="majorBidi" w:cstheme="majorBidi"/>
          <w:color w:val="385623" w:themeColor="accent6" w:themeShade="80"/>
          <w:sz w:val="22"/>
          <w:szCs w:val="22"/>
          <w:shd w:val="clear" w:color="auto" w:fill="FFFFFF"/>
        </w:rPr>
        <w:t>Journal of Optimization and Supply Chain Management (JOSCM)</w:t>
      </w:r>
    </w:p>
    <w:p w14:paraId="0912FD60" w14:textId="7A969987" w:rsidR="00653E50" w:rsidRDefault="00653E50" w:rsidP="00566673">
      <w:pPr>
        <w:jc w:val="center"/>
        <w:rPr>
          <w:rFonts w:asciiTheme="majorBidi" w:hAnsiTheme="majorBidi" w:cstheme="majorBidi"/>
          <w:sz w:val="22"/>
          <w:szCs w:val="22"/>
        </w:rPr>
      </w:pPr>
      <w:r w:rsidRPr="003B0035">
        <w:rPr>
          <w:rFonts w:asciiTheme="majorBidi" w:hAnsiTheme="majorBidi" w:cstheme="majorBidi"/>
          <w:sz w:val="22"/>
          <w:szCs w:val="22"/>
        </w:rPr>
        <w:t xml:space="preserve">Deadline for Submissions: </w:t>
      </w:r>
      <w:r w:rsidR="00566673">
        <w:rPr>
          <w:rFonts w:asciiTheme="majorBidi" w:hAnsiTheme="majorBidi" w:cstheme="majorBidi"/>
          <w:sz w:val="22"/>
          <w:szCs w:val="22"/>
        </w:rPr>
        <w:t>December</w:t>
      </w:r>
      <w:r w:rsidRPr="003B0035">
        <w:rPr>
          <w:rFonts w:asciiTheme="majorBidi" w:hAnsiTheme="majorBidi" w:cstheme="majorBidi"/>
          <w:sz w:val="22"/>
          <w:szCs w:val="22"/>
        </w:rPr>
        <w:t xml:space="preserve"> </w:t>
      </w:r>
      <w:r w:rsidR="00566673">
        <w:rPr>
          <w:rFonts w:asciiTheme="majorBidi" w:hAnsiTheme="majorBidi" w:cstheme="majorBidi" w:hint="cs"/>
          <w:sz w:val="22"/>
          <w:szCs w:val="22"/>
          <w:rtl/>
        </w:rPr>
        <w:t>25</w:t>
      </w:r>
      <w:r w:rsidRPr="003B0035">
        <w:rPr>
          <w:rFonts w:asciiTheme="majorBidi" w:hAnsiTheme="majorBidi" w:cstheme="majorBidi"/>
          <w:sz w:val="22"/>
          <w:szCs w:val="22"/>
        </w:rPr>
        <w:t>, 2025</w:t>
      </w:r>
    </w:p>
    <w:p w14:paraId="388EF589" w14:textId="77777777" w:rsidR="001506A0" w:rsidRPr="003B0035" w:rsidRDefault="001506A0" w:rsidP="00CE7B72">
      <w:pPr>
        <w:spacing w:line="276" w:lineRule="auto"/>
        <w:jc w:val="center"/>
        <w:rPr>
          <w:rFonts w:asciiTheme="majorBidi" w:hAnsiTheme="majorBidi" w:cstheme="majorBidi"/>
          <w:sz w:val="22"/>
          <w:szCs w:val="22"/>
        </w:rPr>
      </w:pPr>
    </w:p>
    <w:tbl>
      <w:tblPr>
        <w:tblW w:w="9877" w:type="dxa"/>
        <w:tblInd w:w="-252" w:type="dxa"/>
        <w:tblLayout w:type="fixed"/>
        <w:tblLook w:val="0000" w:firstRow="0" w:lastRow="0" w:firstColumn="0" w:lastColumn="0" w:noHBand="0" w:noVBand="0"/>
      </w:tblPr>
      <w:tblGrid>
        <w:gridCol w:w="9877"/>
      </w:tblGrid>
      <w:tr w:rsidR="00653E50" w:rsidRPr="003B0035" w14:paraId="28BE4CDD" w14:textId="77777777" w:rsidTr="003B0035">
        <w:trPr>
          <w:trHeight w:val="449"/>
        </w:trPr>
        <w:tc>
          <w:tcPr>
            <w:tcW w:w="9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E624F" w14:textId="77777777" w:rsidR="00653E50" w:rsidRPr="003B0035" w:rsidRDefault="00653E50" w:rsidP="00CE7B72">
            <w:pPr>
              <w:spacing w:line="276" w:lineRule="auto"/>
              <w:jc w:val="left"/>
              <w:rPr>
                <w:rFonts w:asciiTheme="majorBidi" w:hAnsiTheme="majorBidi" w:cstheme="majorBidi"/>
                <w:sz w:val="22"/>
                <w:szCs w:val="22"/>
              </w:rPr>
            </w:pPr>
            <w:r w:rsidRPr="003B0035">
              <w:rPr>
                <w:rFonts w:asciiTheme="majorBidi" w:hAnsiTheme="majorBidi" w:cstheme="majorBidi"/>
                <w:b/>
                <w:sz w:val="22"/>
                <w:szCs w:val="22"/>
              </w:rPr>
              <w:t>Aims and Scope</w:t>
            </w:r>
            <w:r w:rsidRPr="003B0035">
              <w:rPr>
                <w:rFonts w:asciiTheme="majorBidi" w:eastAsia="SimSun" w:hAnsiTheme="majorBidi" w:cstheme="majorBidi"/>
                <w:b/>
                <w:sz w:val="22"/>
                <w:szCs w:val="22"/>
                <w:lang w:eastAsia="zh-CN"/>
              </w:rPr>
              <w:t xml:space="preserve"> </w:t>
            </w:r>
          </w:p>
        </w:tc>
      </w:tr>
      <w:tr w:rsidR="00653E50" w:rsidRPr="003B0035" w14:paraId="1A1C3695" w14:textId="77777777" w:rsidTr="00E41E65">
        <w:trPr>
          <w:trHeight w:val="5435"/>
        </w:trPr>
        <w:tc>
          <w:tcPr>
            <w:tcW w:w="9877" w:type="dxa"/>
            <w:tcBorders>
              <w:top w:val="single" w:sz="4" w:space="0" w:color="000000"/>
              <w:left w:val="single" w:sz="4" w:space="0" w:color="000000"/>
              <w:bottom w:val="single" w:sz="4" w:space="0" w:color="000000"/>
              <w:right w:val="single" w:sz="4" w:space="0" w:color="000000"/>
            </w:tcBorders>
            <w:shd w:val="clear" w:color="auto" w:fill="auto"/>
          </w:tcPr>
          <w:p w14:paraId="742D9399" w14:textId="35D4614F" w:rsidR="005317C9" w:rsidRDefault="005317C9" w:rsidP="005317C9">
            <w:pPr>
              <w:rPr>
                <w:rFonts w:asciiTheme="majorBidi" w:hAnsiTheme="majorBidi" w:cstheme="majorBidi"/>
                <w:sz w:val="22"/>
                <w:szCs w:val="22"/>
                <w:lang w:val="en"/>
              </w:rPr>
            </w:pPr>
            <w:r w:rsidRPr="005317C9">
              <w:rPr>
                <w:rFonts w:asciiTheme="majorBidi" w:hAnsiTheme="majorBidi" w:cstheme="majorBidi"/>
                <w:sz w:val="22"/>
                <w:szCs w:val="22"/>
                <w:lang w:val="en"/>
              </w:rPr>
              <w:t>Traditional research in Operational Research (OR</w:t>
            </w:r>
            <w:r>
              <w:rPr>
                <w:rFonts w:asciiTheme="majorBidi" w:hAnsiTheme="majorBidi" w:cstheme="majorBidi"/>
                <w:sz w:val="22"/>
                <w:szCs w:val="22"/>
                <w:lang w:val="en"/>
              </w:rPr>
              <w:t>)</w:t>
            </w:r>
            <w:r w:rsidRPr="005317C9">
              <w:rPr>
                <w:rFonts w:asciiTheme="majorBidi" w:hAnsiTheme="majorBidi" w:cstheme="majorBidi"/>
                <w:sz w:val="22"/>
                <w:szCs w:val="22"/>
                <w:lang w:val="en"/>
              </w:rPr>
              <w:t>, especially in retail and service management, assumes that the agents behave according to an isolated system structure. OR</w:t>
            </w:r>
            <w:r>
              <w:rPr>
                <w:rFonts w:asciiTheme="majorBidi" w:hAnsiTheme="majorBidi" w:cstheme="majorBidi"/>
                <w:sz w:val="22"/>
                <w:szCs w:val="22"/>
                <w:lang w:val="en"/>
              </w:rPr>
              <w:t>,</w:t>
            </w:r>
            <w:r w:rsidRPr="005317C9">
              <w:rPr>
                <w:rFonts w:asciiTheme="majorBidi" w:hAnsiTheme="majorBidi" w:cstheme="majorBidi"/>
                <w:sz w:val="22"/>
                <w:szCs w:val="22"/>
                <w:lang w:val="en"/>
              </w:rPr>
              <w:t xml:space="preserve"> as a discipline rooted in mathematical modeling, optimization, and analytical decision-making, continues to provide the backbone for systematic and effective Supply Chain Management</w:t>
            </w:r>
            <w:r>
              <w:rPr>
                <w:rFonts w:asciiTheme="majorBidi" w:hAnsiTheme="majorBidi" w:cstheme="majorBidi"/>
                <w:sz w:val="22"/>
                <w:szCs w:val="22"/>
                <w:lang w:val="en"/>
              </w:rPr>
              <w:t xml:space="preserve"> (SCM)</w:t>
            </w:r>
            <w:r w:rsidRPr="005317C9">
              <w:rPr>
                <w:rFonts w:asciiTheme="majorBidi" w:hAnsiTheme="majorBidi" w:cstheme="majorBidi"/>
                <w:sz w:val="22"/>
                <w:szCs w:val="22"/>
                <w:lang w:val="en"/>
              </w:rPr>
              <w:t xml:space="preserve">. Recently, the </w:t>
            </w:r>
            <w:r>
              <w:rPr>
                <w:rFonts w:asciiTheme="majorBidi" w:hAnsiTheme="majorBidi" w:cstheme="majorBidi"/>
                <w:sz w:val="22"/>
                <w:szCs w:val="22"/>
                <w:lang w:val="en"/>
              </w:rPr>
              <w:t>OR</w:t>
            </w:r>
            <w:r w:rsidRPr="005317C9">
              <w:rPr>
                <w:rFonts w:asciiTheme="majorBidi" w:hAnsiTheme="majorBidi" w:cstheme="majorBidi"/>
                <w:sz w:val="22"/>
                <w:szCs w:val="22"/>
                <w:lang w:val="en"/>
              </w:rPr>
              <w:t xml:space="preserve"> literature has experienced a growing interest in using game theory tools to tackle incentive-related problems with multiple agents. Competitors, consumers, retailers, and suppliers are self-interest agents whose actions affect each other benefits and optimal decisions. In such an environment, the decision of the agents affects each agent’s payoff. Therefore, game-theoretic tools can interact with other optimization models to address the problems with multiple agents. By combining the rigor of OR with the adaptability and predictive power of Machine Learning (ML), researchers can develop hybrid frameworks that are not only mathematically sound but also context-aware, scalable, and responsive to dynamic environments.</w:t>
            </w:r>
            <w:r>
              <w:rPr>
                <w:rFonts w:asciiTheme="majorBidi" w:hAnsiTheme="majorBidi" w:cstheme="majorBidi"/>
                <w:sz w:val="22"/>
                <w:szCs w:val="22"/>
                <w:lang w:val="en"/>
              </w:rPr>
              <w:t xml:space="preserve"> </w:t>
            </w:r>
            <w:r w:rsidRPr="005317C9">
              <w:rPr>
                <w:rFonts w:asciiTheme="majorBidi" w:hAnsiTheme="majorBidi" w:cstheme="majorBidi"/>
                <w:sz w:val="22"/>
                <w:szCs w:val="22"/>
                <w:lang w:val="en"/>
              </w:rPr>
              <w:t xml:space="preserve">Although game theory has been very well studied in economic literature, there are not many studies practicing supply chains using practical research in game theory. This special issue aims to explore the powerful intersection of OR and ML, with a particular focus on solving real-world Game Theory Applications and Internet of Things </w:t>
            </w:r>
            <w:r>
              <w:rPr>
                <w:rFonts w:asciiTheme="majorBidi" w:hAnsiTheme="majorBidi" w:cstheme="majorBidi"/>
                <w:sz w:val="22"/>
                <w:szCs w:val="22"/>
                <w:lang w:val="en"/>
              </w:rPr>
              <w:t xml:space="preserve">(IoT) </w:t>
            </w:r>
            <w:r w:rsidRPr="005317C9">
              <w:rPr>
                <w:rFonts w:asciiTheme="majorBidi" w:hAnsiTheme="majorBidi" w:cstheme="majorBidi"/>
                <w:sz w:val="22"/>
                <w:szCs w:val="22"/>
                <w:lang w:val="en"/>
              </w:rPr>
              <w:t xml:space="preserve">in Management Science. We particularly welcome contributions that demonstrate the practical applicability and measurable impact of integrated OR-ML approaches in real-world game theory, IoT and supply chain settings. </w:t>
            </w:r>
          </w:p>
          <w:p w14:paraId="79C1C7D5" w14:textId="0499E404" w:rsidR="00653E50" w:rsidRPr="003B0035" w:rsidRDefault="00653E50" w:rsidP="005317C9">
            <w:pPr>
              <w:spacing w:before="120" w:line="276" w:lineRule="auto"/>
              <w:rPr>
                <w:rFonts w:asciiTheme="majorBidi" w:hAnsiTheme="majorBidi" w:cstheme="majorBidi"/>
                <w:sz w:val="22"/>
                <w:szCs w:val="22"/>
                <w:lang w:val="en"/>
              </w:rPr>
            </w:pPr>
            <w:r w:rsidRPr="003B0035">
              <w:rPr>
                <w:rFonts w:asciiTheme="majorBidi" w:hAnsiTheme="majorBidi" w:cstheme="majorBidi"/>
                <w:sz w:val="22"/>
                <w:szCs w:val="22"/>
                <w:lang w:val="en"/>
              </w:rPr>
              <w:t>This special issue is associated at the occasion of the conference EURO 2025 Leeds (</w:t>
            </w:r>
            <w:hyperlink r:id="rId5" w:history="1">
              <w:r w:rsidR="00CE7B72" w:rsidRPr="0072739F">
                <w:rPr>
                  <w:rStyle w:val="Hyperlink"/>
                  <w:rFonts w:asciiTheme="majorBidi" w:hAnsiTheme="majorBidi" w:cstheme="majorBidi"/>
                  <w:sz w:val="22"/>
                  <w:szCs w:val="22"/>
                  <w:lang w:val="en"/>
                </w:rPr>
                <w:t>https://euro2025leeds.uk</w:t>
              </w:r>
            </w:hyperlink>
            <w:r w:rsidRPr="003B0035">
              <w:rPr>
                <w:rFonts w:asciiTheme="majorBidi" w:hAnsiTheme="majorBidi" w:cstheme="majorBidi"/>
                <w:sz w:val="22"/>
                <w:szCs w:val="22"/>
                <w:lang w:val="en"/>
              </w:rPr>
              <w:t>) to be held on 22-25 June in University of Leeds, UK</w:t>
            </w:r>
            <w:r w:rsidR="0012551D">
              <w:rPr>
                <w:rFonts w:asciiTheme="majorBidi" w:hAnsiTheme="majorBidi" w:cstheme="majorBidi"/>
                <w:sz w:val="22"/>
                <w:szCs w:val="22"/>
                <w:lang w:val="en"/>
              </w:rPr>
              <w:t>,</w:t>
            </w:r>
            <w:r w:rsidRPr="003B0035">
              <w:rPr>
                <w:rFonts w:asciiTheme="majorBidi" w:hAnsiTheme="majorBidi" w:cstheme="majorBidi"/>
                <w:sz w:val="22"/>
                <w:szCs w:val="22"/>
                <w:lang w:val="en"/>
              </w:rPr>
              <w:t xml:space="preserve"> and brings together outstanding research and recent advances in</w:t>
            </w:r>
            <w:r w:rsidR="001A46BB">
              <w:rPr>
                <w:rFonts w:asciiTheme="majorBidi" w:hAnsiTheme="majorBidi" w:cstheme="majorBidi"/>
                <w:sz w:val="22"/>
                <w:szCs w:val="22"/>
                <w:lang w:val="en"/>
              </w:rPr>
              <w:t xml:space="preserve"> machine learning</w:t>
            </w:r>
            <w:r w:rsidRPr="003B0035">
              <w:rPr>
                <w:rFonts w:asciiTheme="majorBidi" w:hAnsiTheme="majorBidi" w:cstheme="majorBidi"/>
                <w:sz w:val="22"/>
                <w:szCs w:val="22"/>
                <w:lang w:val="en"/>
              </w:rPr>
              <w:t xml:space="preserve"> and their applications in the</w:t>
            </w:r>
            <w:r w:rsidR="004000B8" w:rsidRPr="005317C9">
              <w:rPr>
                <w:rFonts w:asciiTheme="majorBidi" w:hAnsiTheme="majorBidi" w:cstheme="majorBidi"/>
                <w:sz w:val="22"/>
                <w:szCs w:val="22"/>
                <w:lang w:val="en"/>
              </w:rPr>
              <w:t xml:space="preserve"> </w:t>
            </w:r>
            <w:r w:rsidR="005317C9" w:rsidRPr="005317C9">
              <w:rPr>
                <w:rFonts w:asciiTheme="majorBidi" w:hAnsiTheme="majorBidi" w:cstheme="majorBidi"/>
                <w:sz w:val="22"/>
                <w:szCs w:val="22"/>
                <w:lang w:val="en"/>
              </w:rPr>
              <w:t xml:space="preserve">Game Theory, Internet of Things </w:t>
            </w:r>
            <w:r w:rsidR="005317C9">
              <w:rPr>
                <w:rFonts w:asciiTheme="majorBidi" w:hAnsiTheme="majorBidi" w:cstheme="majorBidi"/>
                <w:sz w:val="22"/>
                <w:szCs w:val="22"/>
                <w:lang w:val="en"/>
              </w:rPr>
              <w:t xml:space="preserve">(IoT), </w:t>
            </w:r>
            <w:r w:rsidR="004000B8" w:rsidRPr="004000B8">
              <w:rPr>
                <w:rFonts w:asciiTheme="majorBidi" w:hAnsiTheme="majorBidi" w:cstheme="majorBidi"/>
                <w:sz w:val="22"/>
                <w:szCs w:val="22"/>
                <w:lang w:val="en"/>
              </w:rPr>
              <w:t>Supply Chain Optimization</w:t>
            </w:r>
            <w:r w:rsidRPr="003B0035">
              <w:rPr>
                <w:rFonts w:asciiTheme="majorBidi" w:hAnsiTheme="majorBidi" w:cstheme="majorBidi"/>
                <w:sz w:val="22"/>
                <w:szCs w:val="22"/>
                <w:lang w:val="en"/>
              </w:rPr>
              <w:t xml:space="preserve"> </w:t>
            </w:r>
            <w:r w:rsidR="004000B8">
              <w:rPr>
                <w:rFonts w:asciiTheme="majorBidi" w:hAnsiTheme="majorBidi" w:cstheme="majorBidi"/>
                <w:sz w:val="22"/>
                <w:szCs w:val="22"/>
                <w:lang w:val="en"/>
              </w:rPr>
              <w:t xml:space="preserve">and </w:t>
            </w:r>
            <w:r w:rsidR="004000B8" w:rsidRPr="006D6FB5">
              <w:rPr>
                <w:rFonts w:asciiTheme="majorBidi" w:hAnsiTheme="majorBidi" w:cstheme="majorBidi"/>
                <w:sz w:val="22"/>
                <w:szCs w:val="22"/>
              </w:rPr>
              <w:t>O</w:t>
            </w:r>
            <w:r w:rsidR="004C3784">
              <w:rPr>
                <w:rFonts w:asciiTheme="majorBidi" w:hAnsiTheme="majorBidi" w:cstheme="majorBidi"/>
                <w:sz w:val="22"/>
                <w:szCs w:val="22"/>
              </w:rPr>
              <w:t>perational</w:t>
            </w:r>
            <w:r w:rsidR="004000B8">
              <w:rPr>
                <w:rFonts w:asciiTheme="majorBidi" w:hAnsiTheme="majorBidi" w:cstheme="majorBidi"/>
                <w:sz w:val="22"/>
                <w:szCs w:val="22"/>
              </w:rPr>
              <w:t xml:space="preserve"> </w:t>
            </w:r>
            <w:r w:rsidR="004000B8" w:rsidRPr="006D6FB5">
              <w:rPr>
                <w:rFonts w:asciiTheme="majorBidi" w:hAnsiTheme="majorBidi" w:cstheme="majorBidi"/>
                <w:sz w:val="22"/>
                <w:szCs w:val="22"/>
              </w:rPr>
              <w:t>R</w:t>
            </w:r>
            <w:r w:rsidR="004000B8">
              <w:rPr>
                <w:rFonts w:asciiTheme="majorBidi" w:hAnsiTheme="majorBidi" w:cstheme="majorBidi"/>
                <w:sz w:val="22"/>
                <w:szCs w:val="22"/>
              </w:rPr>
              <w:t>esearch</w:t>
            </w:r>
            <w:r w:rsidR="004C3784">
              <w:rPr>
                <w:rFonts w:asciiTheme="majorBidi" w:hAnsiTheme="majorBidi" w:cstheme="majorBidi"/>
                <w:sz w:val="22"/>
                <w:szCs w:val="22"/>
              </w:rPr>
              <w:t xml:space="preserve"> (OR)</w:t>
            </w:r>
            <w:r w:rsidRPr="003B0035">
              <w:rPr>
                <w:rFonts w:asciiTheme="majorBidi" w:hAnsiTheme="majorBidi" w:cstheme="majorBidi"/>
                <w:sz w:val="22"/>
                <w:szCs w:val="22"/>
                <w:lang w:val="en"/>
              </w:rPr>
              <w:t xml:space="preserve">. </w:t>
            </w:r>
            <w:r w:rsidR="001A46BB" w:rsidRPr="001A46BB">
              <w:rPr>
                <w:rFonts w:asciiTheme="majorBidi" w:hAnsiTheme="majorBidi" w:cstheme="majorBidi"/>
                <w:sz w:val="22"/>
                <w:szCs w:val="22"/>
                <w:lang w:val="en"/>
              </w:rPr>
              <w:t>We encourage submissions that demonstrate practical impact, methodological advancements, or novel applications of machine learning in supply chain optimization.</w:t>
            </w:r>
          </w:p>
        </w:tc>
      </w:tr>
      <w:tr w:rsidR="00653E50" w:rsidRPr="003B0035" w14:paraId="4C7548BB" w14:textId="77777777" w:rsidTr="003B0035">
        <w:trPr>
          <w:trHeight w:val="458"/>
        </w:trPr>
        <w:tc>
          <w:tcPr>
            <w:tcW w:w="9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6C3E0" w14:textId="77777777" w:rsidR="00653E50" w:rsidRPr="003B0035" w:rsidRDefault="00653E50" w:rsidP="002D7D5F">
            <w:pPr>
              <w:pStyle w:val="NormalWeb"/>
              <w:spacing w:before="0" w:after="0" w:line="276" w:lineRule="auto"/>
              <w:rPr>
                <w:rFonts w:asciiTheme="majorBidi" w:hAnsiTheme="majorBidi" w:cstheme="majorBidi"/>
                <w:sz w:val="22"/>
                <w:szCs w:val="22"/>
              </w:rPr>
            </w:pPr>
            <w:r w:rsidRPr="003B0035">
              <w:rPr>
                <w:rFonts w:asciiTheme="majorBidi" w:eastAsia="Batang" w:hAnsiTheme="majorBidi" w:cstheme="majorBidi"/>
                <w:b/>
                <w:sz w:val="22"/>
                <w:szCs w:val="22"/>
              </w:rPr>
              <w:t>Topics of Interest</w:t>
            </w:r>
          </w:p>
        </w:tc>
      </w:tr>
      <w:tr w:rsidR="00653E50" w:rsidRPr="003B0035" w14:paraId="26F33271" w14:textId="77777777" w:rsidTr="00CE7B72">
        <w:trPr>
          <w:trHeight w:val="1070"/>
        </w:trPr>
        <w:tc>
          <w:tcPr>
            <w:tcW w:w="9877" w:type="dxa"/>
            <w:tcBorders>
              <w:top w:val="single" w:sz="4" w:space="0" w:color="000000"/>
              <w:left w:val="single" w:sz="4" w:space="0" w:color="000000"/>
              <w:bottom w:val="single" w:sz="4" w:space="0" w:color="000000"/>
              <w:right w:val="single" w:sz="4" w:space="0" w:color="000000"/>
            </w:tcBorders>
            <w:shd w:val="clear" w:color="auto" w:fill="auto"/>
          </w:tcPr>
          <w:p w14:paraId="4A741E67" w14:textId="19985371" w:rsidR="00653E50" w:rsidRDefault="00653E50" w:rsidP="00D10DA8">
            <w:pPr>
              <w:spacing w:before="120" w:after="120"/>
              <w:rPr>
                <w:rFonts w:asciiTheme="majorBidi" w:hAnsiTheme="majorBidi" w:cstheme="majorBidi"/>
                <w:sz w:val="22"/>
                <w:szCs w:val="22"/>
              </w:rPr>
            </w:pPr>
            <w:r w:rsidRPr="003B0035">
              <w:rPr>
                <w:rFonts w:asciiTheme="majorBidi" w:hAnsiTheme="majorBidi" w:cstheme="majorBidi"/>
                <w:sz w:val="22"/>
                <w:szCs w:val="22"/>
              </w:rPr>
              <w:t>The topics include but are not limited to:</w:t>
            </w:r>
          </w:p>
          <w:p w14:paraId="03C5E448" w14:textId="2478D855" w:rsidR="004F0046" w:rsidRPr="004F0046" w:rsidRDefault="004F0046" w:rsidP="004F0046">
            <w:pPr>
              <w:pStyle w:val="ListParagraph"/>
              <w:numPr>
                <w:ilvl w:val="0"/>
                <w:numId w:val="2"/>
              </w:numPr>
              <w:spacing w:after="120"/>
              <w:rPr>
                <w:rFonts w:asciiTheme="majorBidi" w:eastAsia="Gulim" w:hAnsiTheme="majorBidi" w:cstheme="majorBidi"/>
                <w:sz w:val="22"/>
                <w:szCs w:val="22"/>
              </w:rPr>
            </w:pPr>
            <w:r w:rsidRPr="004F0046">
              <w:rPr>
                <w:rFonts w:asciiTheme="majorBidi" w:eastAsia="Gulim" w:hAnsiTheme="majorBidi" w:cstheme="majorBidi"/>
                <w:sz w:val="22"/>
                <w:szCs w:val="22"/>
              </w:rPr>
              <w:t>Game theoretic application in multi-echelon supply chains</w:t>
            </w:r>
            <w:r w:rsidR="00D10DA8">
              <w:rPr>
                <w:rFonts w:asciiTheme="majorBidi" w:eastAsia="Gulim" w:hAnsiTheme="majorBidi" w:cstheme="majorBidi"/>
                <w:sz w:val="22"/>
                <w:szCs w:val="22"/>
              </w:rPr>
              <w:t>.</w:t>
            </w:r>
          </w:p>
          <w:p w14:paraId="70186228" w14:textId="77777777" w:rsidR="004F0046" w:rsidRPr="004F0046" w:rsidRDefault="004F0046" w:rsidP="004F0046">
            <w:pPr>
              <w:pStyle w:val="ListParagraph"/>
              <w:numPr>
                <w:ilvl w:val="0"/>
                <w:numId w:val="2"/>
              </w:numPr>
              <w:spacing w:after="120"/>
              <w:rPr>
                <w:rFonts w:asciiTheme="majorBidi" w:eastAsia="Gulim" w:hAnsiTheme="majorBidi" w:cstheme="majorBidi"/>
                <w:sz w:val="22"/>
                <w:szCs w:val="22"/>
              </w:rPr>
            </w:pPr>
            <w:r w:rsidRPr="004F0046">
              <w:rPr>
                <w:rFonts w:asciiTheme="majorBidi" w:eastAsia="Gulim" w:hAnsiTheme="majorBidi" w:cstheme="majorBidi"/>
                <w:sz w:val="22"/>
                <w:szCs w:val="22"/>
              </w:rPr>
              <w:t>Retail management with strategic customers.</w:t>
            </w:r>
          </w:p>
          <w:p w14:paraId="727A967C" w14:textId="3A7C3177" w:rsidR="004F0046" w:rsidRPr="004F0046" w:rsidRDefault="004F0046" w:rsidP="004F0046">
            <w:pPr>
              <w:pStyle w:val="ListParagraph"/>
              <w:numPr>
                <w:ilvl w:val="0"/>
                <w:numId w:val="2"/>
              </w:numPr>
              <w:spacing w:after="120"/>
              <w:rPr>
                <w:rFonts w:asciiTheme="majorBidi" w:eastAsia="Gulim" w:hAnsiTheme="majorBidi" w:cstheme="majorBidi"/>
                <w:sz w:val="22"/>
                <w:szCs w:val="22"/>
              </w:rPr>
            </w:pPr>
            <w:r w:rsidRPr="004F0046">
              <w:rPr>
                <w:rFonts w:asciiTheme="majorBidi" w:eastAsia="Gulim" w:hAnsiTheme="majorBidi" w:cstheme="majorBidi"/>
                <w:sz w:val="22"/>
                <w:szCs w:val="22"/>
              </w:rPr>
              <w:t>Competitive production scheduling.</w:t>
            </w:r>
          </w:p>
          <w:p w14:paraId="255EE410" w14:textId="4DDE8474" w:rsidR="004F0046" w:rsidRPr="004F0046" w:rsidRDefault="004F0046" w:rsidP="004F0046">
            <w:pPr>
              <w:pStyle w:val="ListParagraph"/>
              <w:numPr>
                <w:ilvl w:val="0"/>
                <w:numId w:val="2"/>
              </w:numPr>
              <w:rPr>
                <w:rFonts w:asciiTheme="majorBidi" w:eastAsia="Gulim" w:hAnsiTheme="majorBidi" w:cstheme="majorBidi"/>
                <w:sz w:val="22"/>
                <w:szCs w:val="22"/>
              </w:rPr>
            </w:pPr>
            <w:r w:rsidRPr="004F0046">
              <w:rPr>
                <w:rFonts w:asciiTheme="majorBidi" w:eastAsia="Gulim" w:hAnsiTheme="majorBidi" w:cstheme="majorBidi"/>
                <w:sz w:val="22"/>
                <w:szCs w:val="22"/>
              </w:rPr>
              <w:t>Bargaining in manufacturer-retailer systems.</w:t>
            </w:r>
          </w:p>
          <w:p w14:paraId="3676C051" w14:textId="66A06811" w:rsidR="00653E50" w:rsidRPr="003B0035" w:rsidRDefault="00653E50" w:rsidP="00CE7B72">
            <w:pPr>
              <w:numPr>
                <w:ilvl w:val="0"/>
                <w:numId w:val="1"/>
              </w:numPr>
              <w:rPr>
                <w:rFonts w:asciiTheme="majorBidi" w:eastAsia="Gulim" w:hAnsiTheme="majorBidi" w:cstheme="majorBidi"/>
                <w:sz w:val="22"/>
                <w:szCs w:val="22"/>
              </w:rPr>
            </w:pPr>
            <w:r w:rsidRPr="003B0035">
              <w:rPr>
                <w:rFonts w:asciiTheme="majorBidi" w:eastAsia="Gulim" w:hAnsiTheme="majorBidi" w:cstheme="majorBidi"/>
                <w:sz w:val="22"/>
                <w:szCs w:val="22"/>
              </w:rPr>
              <w:t>Multi-objective optimization</w:t>
            </w:r>
            <w:r w:rsidR="004F0046">
              <w:rPr>
                <w:rFonts w:asciiTheme="majorBidi" w:eastAsia="Gulim" w:hAnsiTheme="majorBidi" w:cstheme="majorBidi"/>
                <w:sz w:val="22"/>
                <w:szCs w:val="22"/>
              </w:rPr>
              <w:t>.</w:t>
            </w:r>
          </w:p>
          <w:p w14:paraId="04BCAFB5" w14:textId="32C53343" w:rsidR="004000B8" w:rsidRDefault="004000B8" w:rsidP="00CE7B72">
            <w:pPr>
              <w:numPr>
                <w:ilvl w:val="0"/>
                <w:numId w:val="1"/>
              </w:numPr>
              <w:rPr>
                <w:rFonts w:asciiTheme="majorBidi" w:eastAsia="Gulim" w:hAnsiTheme="majorBidi" w:cstheme="majorBidi"/>
                <w:sz w:val="22"/>
                <w:szCs w:val="22"/>
              </w:rPr>
            </w:pPr>
            <w:r w:rsidRPr="004000B8">
              <w:rPr>
                <w:rFonts w:asciiTheme="majorBidi" w:eastAsia="Gulim" w:hAnsiTheme="majorBidi" w:cstheme="majorBidi"/>
                <w:sz w:val="22"/>
                <w:szCs w:val="22"/>
              </w:rPr>
              <w:t>Data-driven optimization models for logistics and transportation</w:t>
            </w:r>
            <w:r w:rsidR="004F0046">
              <w:rPr>
                <w:rFonts w:asciiTheme="majorBidi" w:eastAsia="Gulim" w:hAnsiTheme="majorBidi" w:cstheme="majorBidi"/>
                <w:sz w:val="22"/>
                <w:szCs w:val="22"/>
              </w:rPr>
              <w:t>.</w:t>
            </w:r>
          </w:p>
          <w:p w14:paraId="55AD62C8" w14:textId="5B4D5FCB" w:rsidR="004000B8" w:rsidRDefault="004000B8" w:rsidP="00CE7B72">
            <w:pPr>
              <w:numPr>
                <w:ilvl w:val="0"/>
                <w:numId w:val="1"/>
              </w:numPr>
              <w:rPr>
                <w:rFonts w:asciiTheme="majorBidi" w:eastAsia="Gulim" w:hAnsiTheme="majorBidi" w:cstheme="majorBidi"/>
                <w:sz w:val="22"/>
                <w:szCs w:val="22"/>
              </w:rPr>
            </w:pPr>
            <w:r w:rsidRPr="004000B8">
              <w:rPr>
                <w:rFonts w:asciiTheme="majorBidi" w:eastAsia="Gulim" w:hAnsiTheme="majorBidi" w:cstheme="majorBidi"/>
                <w:sz w:val="22"/>
                <w:szCs w:val="22"/>
              </w:rPr>
              <w:t>Predictive analytics for supply chain demand and inventory management</w:t>
            </w:r>
            <w:r w:rsidR="004F0046">
              <w:rPr>
                <w:rFonts w:asciiTheme="majorBidi" w:eastAsia="Gulim" w:hAnsiTheme="majorBidi" w:cstheme="majorBidi"/>
                <w:sz w:val="22"/>
                <w:szCs w:val="22"/>
              </w:rPr>
              <w:t>.</w:t>
            </w:r>
          </w:p>
          <w:p w14:paraId="77B37D0D" w14:textId="4260CA29" w:rsidR="00653E50" w:rsidRDefault="00653E50" w:rsidP="00CE7B72">
            <w:pPr>
              <w:numPr>
                <w:ilvl w:val="0"/>
                <w:numId w:val="1"/>
              </w:numPr>
              <w:rPr>
                <w:rFonts w:asciiTheme="majorBidi" w:eastAsia="Gulim" w:hAnsiTheme="majorBidi" w:cstheme="majorBidi"/>
                <w:sz w:val="22"/>
                <w:szCs w:val="22"/>
              </w:rPr>
            </w:pPr>
            <w:r w:rsidRPr="003B0035">
              <w:rPr>
                <w:rFonts w:asciiTheme="majorBidi" w:eastAsia="Gulim" w:hAnsiTheme="majorBidi" w:cstheme="majorBidi"/>
                <w:sz w:val="22"/>
                <w:szCs w:val="22"/>
              </w:rPr>
              <w:t>Ensemble multi-objective optimization techniques</w:t>
            </w:r>
            <w:r w:rsidR="004F0046">
              <w:rPr>
                <w:rFonts w:asciiTheme="majorBidi" w:eastAsia="Gulim" w:hAnsiTheme="majorBidi" w:cstheme="majorBidi"/>
                <w:sz w:val="22"/>
                <w:szCs w:val="22"/>
              </w:rPr>
              <w:t>.</w:t>
            </w:r>
          </w:p>
          <w:p w14:paraId="2B48D756" w14:textId="16385173" w:rsidR="00020F12" w:rsidRDefault="00020F12" w:rsidP="00CE7B72">
            <w:pPr>
              <w:numPr>
                <w:ilvl w:val="0"/>
                <w:numId w:val="1"/>
              </w:numPr>
              <w:rPr>
                <w:rFonts w:asciiTheme="majorBidi" w:eastAsia="Gulim" w:hAnsiTheme="majorBidi" w:cstheme="majorBidi"/>
                <w:sz w:val="22"/>
                <w:szCs w:val="22"/>
              </w:rPr>
            </w:pPr>
            <w:r w:rsidRPr="00020F12">
              <w:rPr>
                <w:rFonts w:asciiTheme="majorBidi" w:eastAsia="Gulim" w:hAnsiTheme="majorBidi" w:cstheme="majorBidi"/>
                <w:sz w:val="22"/>
                <w:szCs w:val="22"/>
              </w:rPr>
              <w:t>Novel optimization algorithms for coordinating and optimizing decisions in multi-agent environments</w:t>
            </w:r>
            <w:r w:rsidR="004F0046">
              <w:rPr>
                <w:rFonts w:asciiTheme="majorBidi" w:eastAsia="Gulim" w:hAnsiTheme="majorBidi" w:cstheme="majorBidi"/>
                <w:sz w:val="22"/>
                <w:szCs w:val="22"/>
              </w:rPr>
              <w:t>.</w:t>
            </w:r>
          </w:p>
          <w:p w14:paraId="4ABC0D44" w14:textId="0999785B" w:rsidR="00020F12" w:rsidRDefault="00020F12" w:rsidP="008E18B7">
            <w:pPr>
              <w:numPr>
                <w:ilvl w:val="0"/>
                <w:numId w:val="1"/>
              </w:numPr>
              <w:spacing w:after="120"/>
              <w:rPr>
                <w:rFonts w:asciiTheme="majorBidi" w:eastAsia="Gulim" w:hAnsiTheme="majorBidi" w:cstheme="majorBidi"/>
                <w:sz w:val="22"/>
                <w:szCs w:val="22"/>
              </w:rPr>
            </w:pPr>
            <w:r w:rsidRPr="00020F12">
              <w:rPr>
                <w:rFonts w:asciiTheme="majorBidi" w:eastAsia="Gulim" w:hAnsiTheme="majorBidi" w:cstheme="majorBidi"/>
                <w:sz w:val="22"/>
                <w:szCs w:val="22"/>
              </w:rPr>
              <w:t>Models addressing diverse objectives, capabilities, and interactions among multiple agents</w:t>
            </w:r>
            <w:r w:rsidR="004F0046">
              <w:rPr>
                <w:rFonts w:asciiTheme="majorBidi" w:eastAsia="Gulim" w:hAnsiTheme="majorBidi" w:cstheme="majorBidi"/>
                <w:sz w:val="22"/>
                <w:szCs w:val="22"/>
              </w:rPr>
              <w:t>.</w:t>
            </w:r>
          </w:p>
          <w:p w14:paraId="75913891" w14:textId="5FAAEAC9" w:rsidR="00020F12" w:rsidRPr="003B0035" w:rsidRDefault="00020F12" w:rsidP="00CE7B72">
            <w:pPr>
              <w:numPr>
                <w:ilvl w:val="0"/>
                <w:numId w:val="1"/>
              </w:numPr>
              <w:rPr>
                <w:rFonts w:asciiTheme="majorBidi" w:eastAsia="Gulim" w:hAnsiTheme="majorBidi" w:cstheme="majorBidi"/>
                <w:sz w:val="22"/>
                <w:szCs w:val="22"/>
              </w:rPr>
            </w:pPr>
            <w:r w:rsidRPr="00020F12">
              <w:rPr>
                <w:rFonts w:asciiTheme="majorBidi" w:eastAsia="Gulim" w:hAnsiTheme="majorBidi" w:cstheme="majorBidi"/>
                <w:sz w:val="22"/>
                <w:szCs w:val="22"/>
              </w:rPr>
              <w:lastRenderedPageBreak/>
              <w:t>Decentralized optimization algorithms and control strategies for distributed systems</w:t>
            </w:r>
            <w:r w:rsidR="004F0046">
              <w:rPr>
                <w:rFonts w:asciiTheme="majorBidi" w:eastAsia="Gulim" w:hAnsiTheme="majorBidi" w:cstheme="majorBidi"/>
                <w:sz w:val="22"/>
                <w:szCs w:val="22"/>
              </w:rPr>
              <w:t>.</w:t>
            </w:r>
          </w:p>
          <w:p w14:paraId="3BD1593A" w14:textId="3AFE15E9" w:rsidR="00653E50" w:rsidRPr="003B0035" w:rsidRDefault="00653E50" w:rsidP="00CE7B72">
            <w:pPr>
              <w:numPr>
                <w:ilvl w:val="0"/>
                <w:numId w:val="1"/>
              </w:numPr>
              <w:rPr>
                <w:rFonts w:asciiTheme="majorBidi" w:eastAsia="Gulim" w:hAnsiTheme="majorBidi" w:cstheme="majorBidi"/>
                <w:sz w:val="22"/>
                <w:szCs w:val="22"/>
              </w:rPr>
            </w:pPr>
            <w:r w:rsidRPr="003B0035">
              <w:rPr>
                <w:rFonts w:asciiTheme="majorBidi" w:eastAsia="Gulim" w:hAnsiTheme="majorBidi" w:cstheme="majorBidi"/>
                <w:sz w:val="22"/>
                <w:szCs w:val="22"/>
              </w:rPr>
              <w:t>Hybridization of metaheuristics and machine/deep learning</w:t>
            </w:r>
            <w:r w:rsidR="004F0046">
              <w:rPr>
                <w:rFonts w:asciiTheme="majorBidi" w:eastAsia="Gulim" w:hAnsiTheme="majorBidi" w:cstheme="majorBidi"/>
                <w:sz w:val="22"/>
                <w:szCs w:val="22"/>
              </w:rPr>
              <w:t>.</w:t>
            </w:r>
          </w:p>
          <w:p w14:paraId="790858D4" w14:textId="409B4CE8" w:rsidR="00020F12" w:rsidRDefault="004000B8" w:rsidP="00CE7B72">
            <w:pPr>
              <w:numPr>
                <w:ilvl w:val="0"/>
                <w:numId w:val="1"/>
              </w:numPr>
              <w:rPr>
                <w:rFonts w:asciiTheme="majorBidi" w:eastAsia="Gulim" w:hAnsiTheme="majorBidi" w:cstheme="majorBidi"/>
                <w:sz w:val="22"/>
                <w:szCs w:val="22"/>
              </w:rPr>
            </w:pPr>
            <w:r w:rsidRPr="004000B8">
              <w:rPr>
                <w:rFonts w:asciiTheme="majorBidi" w:eastAsia="Gulim" w:hAnsiTheme="majorBidi" w:cstheme="majorBidi"/>
                <w:sz w:val="22"/>
                <w:szCs w:val="22"/>
              </w:rPr>
              <w:t>Reinforcement learning for dynamic decision-making in supply chains</w:t>
            </w:r>
            <w:r w:rsidR="004F0046">
              <w:rPr>
                <w:rFonts w:asciiTheme="majorBidi" w:eastAsia="Gulim" w:hAnsiTheme="majorBidi" w:cstheme="majorBidi"/>
                <w:sz w:val="22"/>
                <w:szCs w:val="22"/>
              </w:rPr>
              <w:t>.</w:t>
            </w:r>
          </w:p>
          <w:p w14:paraId="6958E97F" w14:textId="05926F0E" w:rsidR="004000B8" w:rsidRPr="004F0046" w:rsidRDefault="00020F12" w:rsidP="00CE7B72">
            <w:pPr>
              <w:numPr>
                <w:ilvl w:val="0"/>
                <w:numId w:val="1"/>
              </w:numPr>
              <w:rPr>
                <w:rFonts w:asciiTheme="majorBidi" w:eastAsia="Gulim" w:hAnsiTheme="majorBidi" w:cstheme="majorBidi"/>
                <w:sz w:val="22"/>
                <w:szCs w:val="22"/>
              </w:rPr>
            </w:pPr>
            <w:r w:rsidRPr="004F0046">
              <w:rPr>
                <w:rFonts w:asciiTheme="majorBidi" w:eastAsia="Gulim" w:hAnsiTheme="majorBidi" w:cstheme="majorBidi"/>
                <w:sz w:val="22"/>
                <w:szCs w:val="22"/>
              </w:rPr>
              <w:t>Learning-based optimization algorithms that improve performance through data feedback.</w:t>
            </w:r>
          </w:p>
          <w:p w14:paraId="1302AEC4" w14:textId="20E24224" w:rsidR="00653E50" w:rsidRPr="004F0046" w:rsidRDefault="00653E50" w:rsidP="00CE7B72">
            <w:pPr>
              <w:numPr>
                <w:ilvl w:val="0"/>
                <w:numId w:val="1"/>
              </w:numPr>
              <w:rPr>
                <w:rFonts w:asciiTheme="majorBidi" w:eastAsia="Gulim" w:hAnsiTheme="majorBidi" w:cstheme="majorBidi"/>
                <w:sz w:val="22"/>
                <w:szCs w:val="22"/>
              </w:rPr>
            </w:pPr>
            <w:r w:rsidRPr="004F0046">
              <w:rPr>
                <w:rFonts w:asciiTheme="majorBidi" w:eastAsia="Gulim" w:hAnsiTheme="majorBidi" w:cstheme="majorBidi"/>
                <w:sz w:val="22"/>
                <w:szCs w:val="22"/>
              </w:rPr>
              <w:t>Theoretical analysis of the search mechanism through metaheuristic algorithm in machine learning</w:t>
            </w:r>
            <w:r w:rsidR="004F0046" w:rsidRPr="004F0046">
              <w:rPr>
                <w:rFonts w:asciiTheme="majorBidi" w:eastAsia="Gulim" w:hAnsiTheme="majorBidi" w:cstheme="majorBidi"/>
                <w:sz w:val="22"/>
                <w:szCs w:val="22"/>
              </w:rPr>
              <w:t>.</w:t>
            </w:r>
          </w:p>
          <w:p w14:paraId="0ABB2919" w14:textId="23101B19" w:rsidR="00020F12" w:rsidRPr="004F0046" w:rsidRDefault="00020F12" w:rsidP="00CE7B72">
            <w:pPr>
              <w:numPr>
                <w:ilvl w:val="0"/>
                <w:numId w:val="1"/>
              </w:numPr>
              <w:rPr>
                <w:rFonts w:asciiTheme="majorBidi" w:eastAsia="Gulim" w:hAnsiTheme="majorBidi" w:cstheme="majorBidi"/>
                <w:sz w:val="22"/>
                <w:szCs w:val="22"/>
              </w:rPr>
            </w:pPr>
            <w:r w:rsidRPr="004F0046">
              <w:rPr>
                <w:rFonts w:asciiTheme="majorBidi" w:eastAsia="Gulim" w:hAnsiTheme="majorBidi" w:cstheme="majorBidi"/>
                <w:sz w:val="22"/>
                <w:szCs w:val="22"/>
              </w:rPr>
              <w:t>Leveraging machine learning and data analytics to extract insights and patterns for OR applications</w:t>
            </w:r>
            <w:r w:rsidR="004F0046" w:rsidRPr="004F0046">
              <w:rPr>
                <w:rFonts w:asciiTheme="majorBidi" w:eastAsia="Gulim" w:hAnsiTheme="majorBidi" w:cstheme="majorBidi"/>
                <w:sz w:val="22"/>
                <w:szCs w:val="22"/>
              </w:rPr>
              <w:t>.</w:t>
            </w:r>
          </w:p>
          <w:p w14:paraId="68F751D1" w14:textId="3BEC5484" w:rsidR="004000B8" w:rsidRPr="004F0046" w:rsidRDefault="004000B8" w:rsidP="00CE7B72">
            <w:pPr>
              <w:numPr>
                <w:ilvl w:val="0"/>
                <w:numId w:val="1"/>
              </w:numPr>
              <w:rPr>
                <w:rFonts w:asciiTheme="majorBidi" w:eastAsia="Gulim" w:hAnsiTheme="majorBidi" w:cstheme="majorBidi"/>
                <w:sz w:val="22"/>
                <w:szCs w:val="22"/>
              </w:rPr>
            </w:pPr>
            <w:r w:rsidRPr="004F0046">
              <w:rPr>
                <w:rFonts w:asciiTheme="majorBidi" w:eastAsia="Gulim" w:hAnsiTheme="majorBidi" w:cstheme="majorBidi"/>
                <w:sz w:val="22"/>
                <w:szCs w:val="22"/>
              </w:rPr>
              <w:t>Case studies showcasing the implementation of ML-OR hybrid models in industry</w:t>
            </w:r>
            <w:r w:rsidR="004F0046" w:rsidRPr="004F0046">
              <w:rPr>
                <w:rFonts w:asciiTheme="majorBidi" w:eastAsia="Gulim" w:hAnsiTheme="majorBidi" w:cstheme="majorBidi"/>
                <w:sz w:val="22"/>
                <w:szCs w:val="22"/>
              </w:rPr>
              <w:t>.</w:t>
            </w:r>
          </w:p>
          <w:p w14:paraId="7FB6D154" w14:textId="74731BE6" w:rsidR="00020F12" w:rsidRPr="004F0046" w:rsidRDefault="00020F12" w:rsidP="00CE7B72">
            <w:pPr>
              <w:numPr>
                <w:ilvl w:val="0"/>
                <w:numId w:val="1"/>
              </w:numPr>
              <w:rPr>
                <w:rFonts w:asciiTheme="majorBidi" w:eastAsia="Gulim" w:hAnsiTheme="majorBidi" w:cstheme="majorBidi"/>
                <w:sz w:val="22"/>
                <w:szCs w:val="22"/>
              </w:rPr>
            </w:pPr>
            <w:r w:rsidRPr="004F0046">
              <w:rPr>
                <w:rFonts w:asciiTheme="majorBidi" w:eastAsia="Gulim" w:hAnsiTheme="majorBidi" w:cstheme="majorBidi"/>
                <w:sz w:val="22"/>
                <w:szCs w:val="22"/>
              </w:rPr>
              <w:t>Designing OR models that facilitate seamless interaction and information exchange between human decision-makers and AI agents</w:t>
            </w:r>
            <w:r w:rsidR="004F0046" w:rsidRPr="004F0046">
              <w:rPr>
                <w:rFonts w:asciiTheme="majorBidi" w:eastAsia="Gulim" w:hAnsiTheme="majorBidi" w:cstheme="majorBidi"/>
                <w:sz w:val="22"/>
                <w:szCs w:val="22"/>
              </w:rPr>
              <w:t>.</w:t>
            </w:r>
          </w:p>
          <w:p w14:paraId="0E2D2D6A" w14:textId="7F023F7C" w:rsidR="00020F12" w:rsidRPr="004F0046" w:rsidRDefault="00020F12" w:rsidP="00CE7B72">
            <w:pPr>
              <w:numPr>
                <w:ilvl w:val="0"/>
                <w:numId w:val="1"/>
              </w:numPr>
              <w:rPr>
                <w:rFonts w:asciiTheme="majorBidi" w:eastAsia="Gulim" w:hAnsiTheme="majorBidi" w:cstheme="majorBidi"/>
                <w:sz w:val="22"/>
                <w:szCs w:val="22"/>
              </w:rPr>
            </w:pPr>
            <w:r w:rsidRPr="004F0046">
              <w:rPr>
                <w:rFonts w:asciiTheme="majorBidi" w:eastAsia="Gulim" w:hAnsiTheme="majorBidi" w:cstheme="majorBidi"/>
                <w:sz w:val="22"/>
                <w:szCs w:val="22"/>
              </w:rPr>
              <w:t>OR frameworks capable of dynamically adapting to real-time changes and uncertainties</w:t>
            </w:r>
            <w:r w:rsidR="004F0046" w:rsidRPr="004F0046">
              <w:rPr>
                <w:rFonts w:asciiTheme="majorBidi" w:eastAsia="Gulim" w:hAnsiTheme="majorBidi" w:cstheme="majorBidi"/>
                <w:sz w:val="22"/>
                <w:szCs w:val="22"/>
              </w:rPr>
              <w:t>.</w:t>
            </w:r>
          </w:p>
          <w:p w14:paraId="730ABD1A" w14:textId="144A7ED9" w:rsidR="004000B8" w:rsidRPr="004F0046" w:rsidRDefault="004000B8" w:rsidP="00CE7B72">
            <w:pPr>
              <w:widowControl/>
              <w:numPr>
                <w:ilvl w:val="0"/>
                <w:numId w:val="1"/>
              </w:numPr>
              <w:jc w:val="left"/>
              <w:rPr>
                <w:rFonts w:asciiTheme="majorBidi" w:eastAsia="Gulim" w:hAnsiTheme="majorBidi" w:cstheme="majorBidi"/>
                <w:sz w:val="22"/>
                <w:szCs w:val="22"/>
              </w:rPr>
            </w:pPr>
            <w:r w:rsidRPr="004F0046">
              <w:rPr>
                <w:rFonts w:asciiTheme="majorBidi" w:eastAsia="Gulim" w:hAnsiTheme="majorBidi" w:cstheme="majorBidi"/>
                <w:sz w:val="22"/>
                <w:szCs w:val="22"/>
              </w:rPr>
              <w:t>Explainable AI and interpretable ML models for operational decision support</w:t>
            </w:r>
            <w:r w:rsidR="004F0046" w:rsidRPr="004F0046">
              <w:rPr>
                <w:rFonts w:asciiTheme="majorBidi" w:eastAsia="Gulim" w:hAnsiTheme="majorBidi" w:cstheme="majorBidi"/>
                <w:sz w:val="22"/>
                <w:szCs w:val="22"/>
              </w:rPr>
              <w:t>.</w:t>
            </w:r>
          </w:p>
          <w:p w14:paraId="7E058A26" w14:textId="08F0F59F" w:rsidR="004000B8" w:rsidRPr="004F0046" w:rsidRDefault="004000B8" w:rsidP="00CE7B72">
            <w:pPr>
              <w:widowControl/>
              <w:numPr>
                <w:ilvl w:val="0"/>
                <w:numId w:val="1"/>
              </w:numPr>
              <w:jc w:val="left"/>
              <w:rPr>
                <w:rFonts w:asciiTheme="majorBidi" w:eastAsia="Gulim" w:hAnsiTheme="majorBidi" w:cstheme="majorBidi"/>
                <w:sz w:val="22"/>
                <w:szCs w:val="22"/>
              </w:rPr>
            </w:pPr>
            <w:r w:rsidRPr="004F0046">
              <w:rPr>
                <w:rFonts w:ascii="Times New Roman" w:eastAsia="Times New Roman" w:hAnsi="Times New Roman"/>
                <w:kern w:val="0"/>
                <w:sz w:val="22"/>
                <w:szCs w:val="22"/>
                <w:lang w:eastAsia="en-US"/>
              </w:rPr>
              <w:t>Integration of simulation and machine learning in supply chain planning</w:t>
            </w:r>
            <w:r w:rsidR="004F0046" w:rsidRPr="004F0046">
              <w:rPr>
                <w:rFonts w:ascii="Times New Roman" w:eastAsia="Times New Roman" w:hAnsi="Times New Roman"/>
                <w:kern w:val="0"/>
                <w:sz w:val="22"/>
                <w:szCs w:val="22"/>
                <w:lang w:eastAsia="en-US"/>
              </w:rPr>
              <w:t>.</w:t>
            </w:r>
          </w:p>
          <w:p w14:paraId="3591CFD0" w14:textId="1F0B7D60" w:rsidR="004000B8" w:rsidRPr="004F0046" w:rsidRDefault="004000B8" w:rsidP="00CE7B72">
            <w:pPr>
              <w:widowControl/>
              <w:numPr>
                <w:ilvl w:val="0"/>
                <w:numId w:val="1"/>
              </w:numPr>
              <w:jc w:val="left"/>
              <w:rPr>
                <w:rFonts w:asciiTheme="majorBidi" w:eastAsia="Gulim" w:hAnsiTheme="majorBidi" w:cstheme="majorBidi"/>
                <w:sz w:val="22"/>
                <w:szCs w:val="22"/>
              </w:rPr>
            </w:pPr>
            <w:r w:rsidRPr="004F0046">
              <w:rPr>
                <w:rFonts w:ascii="Times New Roman" w:eastAsia="Times New Roman" w:hAnsi="Times New Roman"/>
                <w:kern w:val="0"/>
                <w:sz w:val="22"/>
                <w:szCs w:val="22"/>
                <w:lang w:eastAsia="en-US"/>
              </w:rPr>
              <w:t>Robust and stochastic optimization under uncertainty using ML techniques</w:t>
            </w:r>
            <w:r w:rsidR="004F0046" w:rsidRPr="004F0046">
              <w:rPr>
                <w:rFonts w:ascii="Times New Roman" w:eastAsia="Times New Roman" w:hAnsi="Times New Roman"/>
                <w:kern w:val="0"/>
                <w:sz w:val="22"/>
                <w:szCs w:val="22"/>
                <w:lang w:eastAsia="en-US"/>
              </w:rPr>
              <w:t>.</w:t>
            </w:r>
          </w:p>
          <w:p w14:paraId="35DE29B7" w14:textId="16D59096" w:rsidR="004000B8" w:rsidRPr="004000B8" w:rsidRDefault="004000B8" w:rsidP="00E41E65">
            <w:pPr>
              <w:widowControl/>
              <w:numPr>
                <w:ilvl w:val="0"/>
                <w:numId w:val="1"/>
              </w:numPr>
              <w:spacing w:after="120"/>
              <w:jc w:val="left"/>
              <w:rPr>
                <w:rFonts w:asciiTheme="majorBidi" w:eastAsia="Gulim" w:hAnsiTheme="majorBidi" w:cstheme="majorBidi"/>
                <w:sz w:val="22"/>
                <w:szCs w:val="22"/>
              </w:rPr>
            </w:pPr>
            <w:r w:rsidRPr="004F0046">
              <w:rPr>
                <w:rFonts w:ascii="Times New Roman" w:eastAsia="Times New Roman" w:hAnsi="Times New Roman"/>
                <w:kern w:val="0"/>
                <w:sz w:val="22"/>
                <w:szCs w:val="22"/>
                <w:lang w:eastAsia="en-US"/>
              </w:rPr>
              <w:t>Sustainable supply chain strategies enhanced by machine learning</w:t>
            </w:r>
            <w:r w:rsidR="004F0046" w:rsidRPr="004F0046">
              <w:rPr>
                <w:rFonts w:ascii="Times New Roman" w:eastAsia="Times New Roman" w:hAnsi="Times New Roman"/>
                <w:kern w:val="0"/>
                <w:sz w:val="22"/>
                <w:szCs w:val="22"/>
                <w:lang w:eastAsia="en-US"/>
              </w:rPr>
              <w:t>.</w:t>
            </w:r>
          </w:p>
        </w:tc>
      </w:tr>
      <w:tr w:rsidR="00653E50" w:rsidRPr="003B0035" w14:paraId="4A0C65DF" w14:textId="77777777" w:rsidTr="003B0035">
        <w:trPr>
          <w:trHeight w:val="440"/>
        </w:trPr>
        <w:tc>
          <w:tcPr>
            <w:tcW w:w="9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2CE2C" w14:textId="77777777" w:rsidR="00653E50" w:rsidRPr="003B0035" w:rsidRDefault="00653E50" w:rsidP="00CE7B72">
            <w:pPr>
              <w:spacing w:line="276" w:lineRule="auto"/>
              <w:jc w:val="left"/>
              <w:rPr>
                <w:rFonts w:asciiTheme="majorBidi" w:hAnsiTheme="majorBidi" w:cstheme="majorBidi"/>
                <w:b/>
                <w:bCs/>
                <w:sz w:val="22"/>
                <w:szCs w:val="22"/>
              </w:rPr>
            </w:pPr>
            <w:r w:rsidRPr="003B0035">
              <w:rPr>
                <w:rFonts w:asciiTheme="majorBidi" w:hAnsiTheme="majorBidi" w:cstheme="majorBidi"/>
                <w:b/>
                <w:bCs/>
                <w:sz w:val="22"/>
                <w:szCs w:val="22"/>
              </w:rPr>
              <w:lastRenderedPageBreak/>
              <w:t>Submission Guidelines</w:t>
            </w:r>
          </w:p>
        </w:tc>
      </w:tr>
      <w:tr w:rsidR="00653E50" w:rsidRPr="003B0035" w14:paraId="21FA1C08" w14:textId="77777777" w:rsidTr="003B0035">
        <w:trPr>
          <w:trHeight w:val="54"/>
        </w:trPr>
        <w:tc>
          <w:tcPr>
            <w:tcW w:w="9877" w:type="dxa"/>
            <w:tcBorders>
              <w:top w:val="single" w:sz="4" w:space="0" w:color="000000"/>
              <w:left w:val="single" w:sz="4" w:space="0" w:color="000000"/>
              <w:bottom w:val="single" w:sz="4" w:space="0" w:color="000000"/>
              <w:right w:val="single" w:sz="4" w:space="0" w:color="000000"/>
            </w:tcBorders>
            <w:shd w:val="clear" w:color="auto" w:fill="auto"/>
          </w:tcPr>
          <w:p w14:paraId="58ACE777" w14:textId="77777777" w:rsidR="00653E50" w:rsidRPr="003B0035" w:rsidRDefault="00653E50" w:rsidP="00CE7B72">
            <w:pPr>
              <w:spacing w:line="276" w:lineRule="auto"/>
              <w:rPr>
                <w:rFonts w:asciiTheme="majorBidi" w:hAnsiTheme="majorBidi" w:cstheme="majorBidi"/>
                <w:sz w:val="22"/>
                <w:szCs w:val="22"/>
              </w:rPr>
            </w:pPr>
            <w:r w:rsidRPr="003B0035">
              <w:rPr>
                <w:rFonts w:asciiTheme="majorBidi" w:hAnsiTheme="majorBidi" w:cstheme="majorBidi"/>
                <w:sz w:val="22"/>
                <w:szCs w:val="22"/>
              </w:rPr>
              <w:t>Please follow the journal style and the guidelines of JOSCM. All authors should submit their paper to the following specific address:</w:t>
            </w:r>
          </w:p>
          <w:p w14:paraId="7C3896B2" w14:textId="77777777" w:rsidR="00653E50" w:rsidRPr="003B0035" w:rsidRDefault="00566673" w:rsidP="00CE7B72">
            <w:pPr>
              <w:spacing w:after="120" w:line="276" w:lineRule="auto"/>
              <w:rPr>
                <w:rFonts w:asciiTheme="majorBidi" w:hAnsiTheme="majorBidi" w:cstheme="majorBidi"/>
                <w:sz w:val="22"/>
                <w:szCs w:val="22"/>
              </w:rPr>
            </w:pPr>
            <w:hyperlink r:id="rId6" w:history="1">
              <w:r w:rsidR="00653E50" w:rsidRPr="003B0035">
                <w:rPr>
                  <w:rStyle w:val="Hyperlink"/>
                  <w:rFonts w:asciiTheme="majorBidi" w:hAnsiTheme="majorBidi" w:cstheme="majorBidi"/>
                  <w:sz w:val="22"/>
                  <w:szCs w:val="22"/>
                </w:rPr>
                <w:t>https://joscm.refconf.com/journal/authors.note</w:t>
              </w:r>
            </w:hyperlink>
            <w:r w:rsidR="00653E50" w:rsidRPr="003B0035">
              <w:rPr>
                <w:rFonts w:asciiTheme="majorBidi" w:hAnsiTheme="majorBidi" w:cstheme="majorBidi"/>
                <w:sz w:val="22"/>
                <w:szCs w:val="22"/>
              </w:rPr>
              <w:t xml:space="preserve"> </w:t>
            </w:r>
          </w:p>
        </w:tc>
      </w:tr>
      <w:tr w:rsidR="00653E50" w:rsidRPr="003B0035" w14:paraId="3C1514B3" w14:textId="77777777" w:rsidTr="003B0035">
        <w:trPr>
          <w:trHeight w:val="440"/>
        </w:trPr>
        <w:tc>
          <w:tcPr>
            <w:tcW w:w="9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23201" w14:textId="77777777" w:rsidR="00653E50" w:rsidRPr="003B0035" w:rsidRDefault="00653E50" w:rsidP="00CE7B72">
            <w:pPr>
              <w:spacing w:line="276" w:lineRule="auto"/>
              <w:jc w:val="left"/>
              <w:rPr>
                <w:rFonts w:asciiTheme="majorBidi" w:hAnsiTheme="majorBidi" w:cstheme="majorBidi"/>
                <w:sz w:val="22"/>
                <w:szCs w:val="22"/>
              </w:rPr>
            </w:pPr>
            <w:r w:rsidRPr="003B0035">
              <w:rPr>
                <w:rFonts w:asciiTheme="majorBidi" w:hAnsiTheme="majorBidi" w:cstheme="majorBidi"/>
                <w:b/>
                <w:sz w:val="22"/>
                <w:szCs w:val="22"/>
              </w:rPr>
              <w:t xml:space="preserve">Expected Dates Schedule (Important Dates) </w:t>
            </w:r>
          </w:p>
        </w:tc>
      </w:tr>
      <w:tr w:rsidR="00653E50" w:rsidRPr="003B0035" w14:paraId="03C53C41" w14:textId="77777777" w:rsidTr="003B0035">
        <w:trPr>
          <w:trHeight w:val="890"/>
        </w:trPr>
        <w:tc>
          <w:tcPr>
            <w:tcW w:w="9877" w:type="dxa"/>
            <w:tcBorders>
              <w:top w:val="single" w:sz="4" w:space="0" w:color="000000"/>
              <w:left w:val="single" w:sz="4" w:space="0" w:color="000000"/>
              <w:bottom w:val="single" w:sz="4" w:space="0" w:color="000000"/>
              <w:right w:val="single" w:sz="4" w:space="0" w:color="000000"/>
            </w:tcBorders>
            <w:shd w:val="clear" w:color="auto" w:fill="auto"/>
          </w:tcPr>
          <w:p w14:paraId="0FC7E3AF" w14:textId="7DC9513E" w:rsidR="00653E50" w:rsidRPr="003B0035" w:rsidRDefault="00653E50" w:rsidP="00566673">
            <w:pPr>
              <w:spacing w:before="120" w:line="276" w:lineRule="auto"/>
              <w:rPr>
                <w:rFonts w:asciiTheme="majorBidi" w:hAnsiTheme="majorBidi" w:cstheme="majorBidi"/>
                <w:sz w:val="22"/>
                <w:szCs w:val="22"/>
              </w:rPr>
            </w:pPr>
            <w:r w:rsidRPr="003B0035">
              <w:rPr>
                <w:rFonts w:asciiTheme="majorBidi" w:hAnsiTheme="majorBidi" w:cstheme="majorBidi"/>
                <w:b/>
                <w:color w:val="000000"/>
                <w:sz w:val="22"/>
                <w:szCs w:val="22"/>
              </w:rPr>
              <w:t xml:space="preserve">Submission Deadline:  </w:t>
            </w:r>
            <w:r w:rsidR="00566673">
              <w:rPr>
                <w:rFonts w:asciiTheme="majorBidi" w:hAnsiTheme="majorBidi" w:cstheme="majorBidi"/>
                <w:bCs/>
                <w:color w:val="000000"/>
                <w:sz w:val="22"/>
                <w:szCs w:val="22"/>
              </w:rPr>
              <w:t>25</w:t>
            </w:r>
            <w:r w:rsidRPr="003B0035">
              <w:rPr>
                <w:rFonts w:asciiTheme="majorBidi" w:hAnsiTheme="majorBidi" w:cstheme="majorBidi"/>
                <w:bCs/>
                <w:color w:val="000000"/>
                <w:sz w:val="22"/>
                <w:szCs w:val="22"/>
              </w:rPr>
              <w:t xml:space="preserve"> </w:t>
            </w:r>
            <w:r w:rsidR="00566673">
              <w:rPr>
                <w:rFonts w:asciiTheme="majorBidi" w:hAnsiTheme="majorBidi" w:cstheme="majorBidi"/>
                <w:bCs/>
                <w:color w:val="000000"/>
                <w:sz w:val="22"/>
                <w:szCs w:val="22"/>
              </w:rPr>
              <w:t>December</w:t>
            </w:r>
            <w:r w:rsidRPr="003B0035">
              <w:rPr>
                <w:rFonts w:asciiTheme="majorBidi" w:hAnsiTheme="majorBidi" w:cstheme="majorBidi"/>
                <w:bCs/>
                <w:color w:val="000000"/>
                <w:sz w:val="22"/>
                <w:szCs w:val="22"/>
              </w:rPr>
              <w:t xml:space="preserve"> 2025</w:t>
            </w:r>
          </w:p>
          <w:p w14:paraId="02765D16" w14:textId="404DC306" w:rsidR="00653E50" w:rsidRPr="003B0035" w:rsidRDefault="00653E50" w:rsidP="00566673">
            <w:pPr>
              <w:spacing w:line="276" w:lineRule="auto"/>
              <w:rPr>
                <w:rFonts w:asciiTheme="majorBidi" w:hAnsiTheme="majorBidi" w:cstheme="majorBidi"/>
                <w:sz w:val="22"/>
                <w:szCs w:val="22"/>
              </w:rPr>
            </w:pPr>
            <w:r w:rsidRPr="003B0035">
              <w:rPr>
                <w:rFonts w:asciiTheme="majorBidi" w:hAnsiTheme="majorBidi" w:cstheme="majorBidi"/>
                <w:b/>
                <w:color w:val="000000"/>
                <w:sz w:val="22"/>
                <w:szCs w:val="22"/>
              </w:rPr>
              <w:t xml:space="preserve">Notification of Acceptance: </w:t>
            </w:r>
            <w:r w:rsidR="00566673">
              <w:rPr>
                <w:rFonts w:asciiTheme="majorBidi" w:hAnsiTheme="majorBidi" w:cstheme="majorBidi"/>
                <w:bCs/>
                <w:color w:val="000000"/>
                <w:sz w:val="22"/>
                <w:szCs w:val="22"/>
              </w:rPr>
              <w:t>25</w:t>
            </w:r>
            <w:r w:rsidRPr="003B0035">
              <w:rPr>
                <w:rFonts w:asciiTheme="majorBidi" w:hAnsiTheme="majorBidi" w:cstheme="majorBidi"/>
                <w:bCs/>
                <w:color w:val="000000"/>
                <w:sz w:val="22"/>
                <w:szCs w:val="22"/>
              </w:rPr>
              <w:t xml:space="preserve"> </w:t>
            </w:r>
            <w:r w:rsidR="00566673">
              <w:rPr>
                <w:rFonts w:asciiTheme="majorBidi" w:hAnsiTheme="majorBidi" w:cstheme="majorBidi"/>
                <w:bCs/>
                <w:color w:val="000000"/>
                <w:sz w:val="22"/>
                <w:szCs w:val="22"/>
              </w:rPr>
              <w:t>February</w:t>
            </w:r>
            <w:r w:rsidRPr="003B0035">
              <w:rPr>
                <w:rFonts w:asciiTheme="majorBidi" w:hAnsiTheme="majorBidi" w:cstheme="majorBidi"/>
                <w:bCs/>
                <w:color w:val="000000"/>
                <w:sz w:val="22"/>
                <w:szCs w:val="22"/>
              </w:rPr>
              <w:t xml:space="preserve"> 202</w:t>
            </w:r>
            <w:r w:rsidR="00566673">
              <w:rPr>
                <w:rFonts w:asciiTheme="majorBidi" w:hAnsiTheme="majorBidi" w:cstheme="majorBidi"/>
                <w:bCs/>
                <w:color w:val="000000"/>
                <w:sz w:val="22"/>
                <w:szCs w:val="22"/>
              </w:rPr>
              <w:t>6</w:t>
            </w:r>
          </w:p>
          <w:p w14:paraId="11DDC46D" w14:textId="6685A9C2" w:rsidR="00653E50" w:rsidRPr="003B0035" w:rsidRDefault="00653E50" w:rsidP="00566673">
            <w:pPr>
              <w:spacing w:after="120" w:line="276" w:lineRule="auto"/>
              <w:rPr>
                <w:rFonts w:asciiTheme="majorBidi" w:hAnsiTheme="majorBidi" w:cstheme="majorBidi"/>
                <w:sz w:val="22"/>
                <w:szCs w:val="22"/>
              </w:rPr>
            </w:pPr>
            <w:r w:rsidRPr="003B0035">
              <w:rPr>
                <w:rFonts w:asciiTheme="majorBidi" w:hAnsiTheme="majorBidi" w:cstheme="majorBidi"/>
                <w:b/>
                <w:color w:val="000000"/>
                <w:sz w:val="22"/>
                <w:szCs w:val="22"/>
              </w:rPr>
              <w:t xml:space="preserve">Final Version Due: </w:t>
            </w:r>
            <w:r w:rsidRPr="003B0035">
              <w:rPr>
                <w:rFonts w:asciiTheme="majorBidi" w:hAnsiTheme="majorBidi" w:cstheme="majorBidi"/>
                <w:bCs/>
                <w:color w:val="000000"/>
                <w:sz w:val="22"/>
                <w:szCs w:val="22"/>
              </w:rPr>
              <w:t>2</w:t>
            </w:r>
            <w:r w:rsidR="00566673">
              <w:rPr>
                <w:rFonts w:asciiTheme="majorBidi" w:hAnsiTheme="majorBidi" w:cstheme="majorBidi"/>
                <w:bCs/>
                <w:color w:val="000000"/>
                <w:sz w:val="22"/>
                <w:szCs w:val="22"/>
              </w:rPr>
              <w:t>5</w:t>
            </w:r>
            <w:r w:rsidRPr="003B0035">
              <w:rPr>
                <w:rFonts w:asciiTheme="majorBidi" w:hAnsiTheme="majorBidi" w:cstheme="majorBidi"/>
                <w:bCs/>
                <w:color w:val="000000"/>
                <w:sz w:val="22"/>
                <w:szCs w:val="22"/>
              </w:rPr>
              <w:t xml:space="preserve"> </w:t>
            </w:r>
            <w:r w:rsidR="00566673">
              <w:rPr>
                <w:rFonts w:asciiTheme="majorBidi" w:hAnsiTheme="majorBidi" w:cstheme="majorBidi"/>
                <w:bCs/>
                <w:color w:val="000000"/>
                <w:sz w:val="22"/>
                <w:szCs w:val="22"/>
              </w:rPr>
              <w:t>March</w:t>
            </w:r>
            <w:r w:rsidRPr="003B0035">
              <w:rPr>
                <w:rFonts w:asciiTheme="majorBidi" w:hAnsiTheme="majorBidi" w:cstheme="majorBidi"/>
                <w:bCs/>
                <w:color w:val="000000"/>
                <w:sz w:val="22"/>
                <w:szCs w:val="22"/>
              </w:rPr>
              <w:t xml:space="preserve"> 202</w:t>
            </w:r>
            <w:r w:rsidR="00566673">
              <w:rPr>
                <w:rFonts w:asciiTheme="majorBidi" w:hAnsiTheme="majorBidi" w:cstheme="majorBidi"/>
                <w:bCs/>
                <w:color w:val="000000"/>
                <w:sz w:val="22"/>
                <w:szCs w:val="22"/>
              </w:rPr>
              <w:t>6</w:t>
            </w:r>
          </w:p>
        </w:tc>
      </w:tr>
      <w:tr w:rsidR="00653E50" w:rsidRPr="003B0035" w14:paraId="2061734B" w14:textId="77777777" w:rsidTr="003B0035">
        <w:trPr>
          <w:trHeight w:val="440"/>
        </w:trPr>
        <w:tc>
          <w:tcPr>
            <w:tcW w:w="9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54C00" w14:textId="77777777" w:rsidR="00653E50" w:rsidRPr="003B0035" w:rsidRDefault="00653E50" w:rsidP="00CE7B72">
            <w:pPr>
              <w:spacing w:line="276" w:lineRule="auto"/>
              <w:jc w:val="left"/>
              <w:rPr>
                <w:rFonts w:asciiTheme="majorBidi" w:hAnsiTheme="majorBidi" w:cstheme="majorBidi"/>
                <w:b/>
                <w:color w:val="000000"/>
                <w:sz w:val="22"/>
                <w:szCs w:val="22"/>
              </w:rPr>
            </w:pPr>
            <w:r w:rsidRPr="003B0035">
              <w:rPr>
                <w:rFonts w:asciiTheme="majorBidi" w:eastAsia="SimSun" w:hAnsiTheme="majorBidi" w:cstheme="majorBidi"/>
                <w:b/>
                <w:sz w:val="22"/>
                <w:szCs w:val="22"/>
                <w:lang w:eastAsia="zh-CN"/>
              </w:rPr>
              <w:t>Guest Editors</w:t>
            </w:r>
          </w:p>
        </w:tc>
      </w:tr>
      <w:tr w:rsidR="00653E50" w:rsidRPr="003B0035" w14:paraId="573EC888" w14:textId="77777777" w:rsidTr="003B0035">
        <w:trPr>
          <w:trHeight w:val="2150"/>
        </w:trPr>
        <w:tc>
          <w:tcPr>
            <w:tcW w:w="9877" w:type="dxa"/>
            <w:tcBorders>
              <w:top w:val="single" w:sz="4" w:space="0" w:color="000000"/>
              <w:left w:val="single" w:sz="4" w:space="0" w:color="000000"/>
              <w:bottom w:val="single" w:sz="4" w:space="0" w:color="000000"/>
              <w:right w:val="single" w:sz="4" w:space="0" w:color="000000"/>
            </w:tcBorders>
            <w:shd w:val="clear" w:color="auto" w:fill="auto"/>
          </w:tcPr>
          <w:p w14:paraId="5590CF2C" w14:textId="77777777" w:rsidR="00653E50" w:rsidRPr="003B0035" w:rsidRDefault="00653E50" w:rsidP="001F09B2">
            <w:pPr>
              <w:spacing w:before="120" w:line="276" w:lineRule="auto"/>
              <w:rPr>
                <w:rFonts w:asciiTheme="majorBidi" w:eastAsia="SimSun" w:hAnsiTheme="majorBidi" w:cstheme="majorBidi"/>
                <w:color w:val="000000"/>
                <w:sz w:val="22"/>
                <w:szCs w:val="22"/>
                <w:lang w:eastAsia="zh-CN"/>
              </w:rPr>
            </w:pPr>
            <w:r w:rsidRPr="003B0035">
              <w:rPr>
                <w:rFonts w:asciiTheme="majorBidi" w:eastAsia="SimSun" w:hAnsiTheme="majorBidi" w:cstheme="majorBidi"/>
                <w:color w:val="000000"/>
                <w:sz w:val="22"/>
                <w:szCs w:val="22"/>
                <w:lang w:eastAsia="zh-CN"/>
              </w:rPr>
              <w:t>Dr. Ali Asghar Rahmani Hosseinabadi, University of Regina, Regina, Canada</w:t>
            </w:r>
          </w:p>
          <w:p w14:paraId="2F68BD67" w14:textId="77777777" w:rsidR="00653E50" w:rsidRPr="003B0035" w:rsidRDefault="00653E50" w:rsidP="00CE7B72">
            <w:pPr>
              <w:spacing w:line="276" w:lineRule="auto"/>
              <w:rPr>
                <w:rFonts w:asciiTheme="majorBidi" w:eastAsia="SimSun" w:hAnsiTheme="majorBidi" w:cstheme="majorBidi"/>
                <w:color w:val="000000"/>
                <w:sz w:val="22"/>
                <w:szCs w:val="22"/>
                <w:lang w:eastAsia="zh-CN"/>
              </w:rPr>
            </w:pPr>
            <w:r w:rsidRPr="003B0035">
              <w:rPr>
                <w:rFonts w:asciiTheme="majorBidi" w:eastAsia="SimSun" w:hAnsiTheme="majorBidi" w:cstheme="majorBidi"/>
                <w:color w:val="000000"/>
                <w:sz w:val="22"/>
                <w:szCs w:val="22"/>
                <w:lang w:eastAsia="zh-CN"/>
              </w:rPr>
              <w:t xml:space="preserve">E-mail: </w:t>
            </w:r>
            <w:hyperlink r:id="rId7" w:history="1">
              <w:r w:rsidRPr="003B0035">
                <w:rPr>
                  <w:rStyle w:val="Hyperlink"/>
                  <w:rFonts w:asciiTheme="majorBidi" w:eastAsia="SimSun" w:hAnsiTheme="majorBidi" w:cstheme="majorBidi"/>
                  <w:sz w:val="22"/>
                  <w:szCs w:val="22"/>
                  <w:lang w:eastAsia="zh-CN"/>
                </w:rPr>
                <w:t>a.r.hosseinabadi1987@gmail.com</w:t>
              </w:r>
            </w:hyperlink>
          </w:p>
          <w:p w14:paraId="335269AE" w14:textId="77777777" w:rsidR="00653E50" w:rsidRPr="003B0035" w:rsidRDefault="00653E50" w:rsidP="00D10DA8">
            <w:pPr>
              <w:spacing w:before="120" w:line="276" w:lineRule="auto"/>
              <w:rPr>
                <w:rFonts w:asciiTheme="majorBidi" w:eastAsia="SimSun" w:hAnsiTheme="majorBidi" w:cstheme="majorBidi"/>
                <w:color w:val="000000"/>
                <w:sz w:val="22"/>
                <w:szCs w:val="22"/>
                <w:lang w:eastAsia="zh-CN"/>
              </w:rPr>
            </w:pPr>
            <w:r w:rsidRPr="003B0035">
              <w:rPr>
                <w:rFonts w:asciiTheme="majorBidi" w:eastAsia="SimSun" w:hAnsiTheme="majorBidi" w:cstheme="majorBidi"/>
                <w:color w:val="000000"/>
                <w:sz w:val="22"/>
                <w:szCs w:val="22"/>
                <w:lang w:eastAsia="zh-CN"/>
              </w:rPr>
              <w:t xml:space="preserve">Dr. Sara </w:t>
            </w:r>
            <w:proofErr w:type="spellStart"/>
            <w:r w:rsidRPr="003B0035">
              <w:rPr>
                <w:rFonts w:asciiTheme="majorBidi" w:eastAsia="SimSun" w:hAnsiTheme="majorBidi" w:cstheme="majorBidi"/>
                <w:color w:val="000000"/>
                <w:sz w:val="22"/>
                <w:szCs w:val="22"/>
                <w:lang w:eastAsia="zh-CN"/>
              </w:rPr>
              <w:t>Nodoust</w:t>
            </w:r>
            <w:proofErr w:type="spellEnd"/>
            <w:r w:rsidRPr="003B0035">
              <w:rPr>
                <w:rFonts w:asciiTheme="majorBidi" w:eastAsia="SimSun" w:hAnsiTheme="majorBidi" w:cstheme="majorBidi"/>
                <w:color w:val="000000"/>
                <w:sz w:val="22"/>
                <w:szCs w:val="22"/>
                <w:lang w:eastAsia="zh-CN"/>
              </w:rPr>
              <w:t>, University of Science and Technology, Tehran, Iran</w:t>
            </w:r>
          </w:p>
          <w:p w14:paraId="7BAD0E3A" w14:textId="196B2B34" w:rsidR="00653E50" w:rsidRPr="003B0035" w:rsidRDefault="00653E50" w:rsidP="00566673">
            <w:pPr>
              <w:spacing w:line="276" w:lineRule="auto"/>
              <w:rPr>
                <w:rFonts w:asciiTheme="majorBidi" w:eastAsia="SimSun" w:hAnsiTheme="majorBidi" w:cstheme="majorBidi"/>
                <w:color w:val="000000"/>
                <w:sz w:val="22"/>
                <w:szCs w:val="22"/>
                <w:lang w:eastAsia="zh-CN"/>
              </w:rPr>
            </w:pPr>
            <w:r w:rsidRPr="003B0035">
              <w:rPr>
                <w:rFonts w:asciiTheme="majorBidi" w:eastAsia="SimSun" w:hAnsiTheme="majorBidi" w:cstheme="majorBidi"/>
                <w:color w:val="000000"/>
                <w:sz w:val="22"/>
                <w:szCs w:val="22"/>
                <w:lang w:eastAsia="zh-CN"/>
              </w:rPr>
              <w:t xml:space="preserve">E-mail: </w:t>
            </w:r>
            <w:hyperlink r:id="rId8" w:history="1">
              <w:r w:rsidR="00566673" w:rsidRPr="000762D0">
                <w:rPr>
                  <w:rStyle w:val="Hyperlink"/>
                  <w:rFonts w:asciiTheme="majorBidi" w:eastAsia="SimSun" w:hAnsiTheme="majorBidi" w:cstheme="majorBidi"/>
                  <w:sz w:val="22"/>
                  <w:szCs w:val="22"/>
                  <w:lang w:eastAsia="zh-CN"/>
                </w:rPr>
                <w:t>sara_nodoust@alumni.iust.ac.ir</w:t>
              </w:r>
            </w:hyperlink>
            <w:r w:rsidR="00566673">
              <w:rPr>
                <w:rFonts w:asciiTheme="majorBidi" w:eastAsia="SimSun" w:hAnsiTheme="majorBidi" w:cstheme="majorBidi"/>
                <w:sz w:val="22"/>
                <w:szCs w:val="22"/>
                <w:lang w:eastAsia="zh-CN"/>
              </w:rPr>
              <w:t xml:space="preserve"> </w:t>
            </w:r>
            <w:r w:rsidRPr="003B0035">
              <w:rPr>
                <w:rFonts w:asciiTheme="majorBidi" w:eastAsia="SimSun" w:hAnsiTheme="majorBidi" w:cstheme="majorBidi"/>
                <w:color w:val="000000"/>
                <w:sz w:val="22"/>
                <w:szCs w:val="22"/>
                <w:lang w:eastAsia="zh-CN"/>
              </w:rPr>
              <w:t xml:space="preserve"> </w:t>
            </w:r>
          </w:p>
          <w:p w14:paraId="77B739BB" w14:textId="77777777" w:rsidR="00653E50" w:rsidRPr="003B0035" w:rsidRDefault="00653E50" w:rsidP="00D10DA8">
            <w:pPr>
              <w:spacing w:before="120" w:line="276" w:lineRule="auto"/>
              <w:rPr>
                <w:rFonts w:asciiTheme="majorBidi" w:eastAsia="SimSun" w:hAnsiTheme="majorBidi" w:cstheme="majorBidi"/>
                <w:color w:val="000000"/>
                <w:sz w:val="22"/>
                <w:szCs w:val="22"/>
                <w:lang w:eastAsia="zh-CN"/>
              </w:rPr>
            </w:pPr>
            <w:r w:rsidRPr="003B0035">
              <w:rPr>
                <w:rFonts w:asciiTheme="majorBidi" w:eastAsia="SimSun" w:hAnsiTheme="majorBidi" w:cstheme="majorBidi"/>
                <w:color w:val="000000"/>
                <w:sz w:val="22"/>
                <w:szCs w:val="22"/>
                <w:lang w:eastAsia="zh-CN"/>
              </w:rPr>
              <w:t>Prof. Gerhard-Wilhelm Weber, Poznan University of Technology, Poznan, Poland</w:t>
            </w:r>
          </w:p>
          <w:p w14:paraId="4B2EA362" w14:textId="77777777" w:rsidR="00653E50" w:rsidRPr="003B0035" w:rsidRDefault="00653E50" w:rsidP="00CE7B72">
            <w:pPr>
              <w:spacing w:line="276" w:lineRule="auto"/>
              <w:rPr>
                <w:rFonts w:asciiTheme="majorBidi" w:hAnsiTheme="majorBidi" w:cstheme="majorBidi"/>
                <w:b/>
                <w:color w:val="000000"/>
                <w:sz w:val="22"/>
                <w:szCs w:val="22"/>
              </w:rPr>
            </w:pPr>
            <w:r w:rsidRPr="003B0035">
              <w:rPr>
                <w:rFonts w:asciiTheme="majorBidi" w:eastAsia="SimSun" w:hAnsiTheme="majorBidi" w:cstheme="majorBidi"/>
                <w:color w:val="000000"/>
                <w:sz w:val="22"/>
                <w:szCs w:val="22"/>
                <w:lang w:eastAsia="zh-CN"/>
              </w:rPr>
              <w:t xml:space="preserve">E-mail: </w:t>
            </w:r>
            <w:hyperlink r:id="rId9" w:history="1">
              <w:r w:rsidRPr="003B0035">
                <w:rPr>
                  <w:rStyle w:val="Hyperlink"/>
                  <w:rFonts w:asciiTheme="majorBidi" w:eastAsia="SimSun" w:hAnsiTheme="majorBidi" w:cstheme="majorBidi"/>
                  <w:sz w:val="22"/>
                  <w:szCs w:val="22"/>
                  <w:lang w:eastAsia="zh-CN"/>
                </w:rPr>
                <w:t>gerhard.weber@put.poznan.pl</w:t>
              </w:r>
            </w:hyperlink>
            <w:r w:rsidRPr="003B0035">
              <w:rPr>
                <w:rFonts w:asciiTheme="majorBidi" w:eastAsia="SimSun" w:hAnsiTheme="majorBidi" w:cstheme="majorBidi"/>
                <w:color w:val="000000"/>
                <w:sz w:val="22"/>
                <w:szCs w:val="22"/>
                <w:lang w:eastAsia="zh-CN"/>
              </w:rPr>
              <w:t xml:space="preserve"> </w:t>
            </w:r>
          </w:p>
        </w:tc>
      </w:tr>
    </w:tbl>
    <w:p w14:paraId="1E9FF2C2" w14:textId="77777777" w:rsidR="006771AC" w:rsidRDefault="006771AC" w:rsidP="00CE7B72">
      <w:pPr>
        <w:spacing w:line="276" w:lineRule="auto"/>
        <w:jc w:val="center"/>
        <w:rPr>
          <w:rFonts w:asciiTheme="majorBidi" w:hAnsiTheme="majorBidi" w:cstheme="majorBidi"/>
          <w:sz w:val="22"/>
          <w:szCs w:val="22"/>
        </w:rPr>
      </w:pPr>
    </w:p>
    <w:p w14:paraId="7930BEC9" w14:textId="77777777" w:rsidR="006D6FB5" w:rsidRPr="003B0035" w:rsidRDefault="006D6FB5" w:rsidP="00CE7B72">
      <w:pPr>
        <w:spacing w:line="276" w:lineRule="auto"/>
        <w:jc w:val="left"/>
        <w:rPr>
          <w:rFonts w:asciiTheme="majorBidi" w:hAnsiTheme="majorBidi" w:cstheme="majorBidi"/>
          <w:sz w:val="22"/>
          <w:szCs w:val="22"/>
        </w:rPr>
      </w:pPr>
      <w:bookmarkStart w:id="0" w:name="_GoBack"/>
      <w:bookmarkEnd w:id="0"/>
    </w:p>
    <w:sectPr w:rsidR="006D6FB5" w:rsidRPr="003B0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646465"/>
    <w:multiLevelType w:val="hybridMultilevel"/>
    <w:tmpl w:val="7288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DE1830"/>
    <w:multiLevelType w:val="hybridMultilevel"/>
    <w:tmpl w:val="542E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E50"/>
    <w:rsid w:val="00020F12"/>
    <w:rsid w:val="0012551D"/>
    <w:rsid w:val="001506A0"/>
    <w:rsid w:val="001A46BB"/>
    <w:rsid w:val="001F09B2"/>
    <w:rsid w:val="002D7D5F"/>
    <w:rsid w:val="003B0035"/>
    <w:rsid w:val="004000B8"/>
    <w:rsid w:val="00425155"/>
    <w:rsid w:val="004C3784"/>
    <w:rsid w:val="004F0046"/>
    <w:rsid w:val="005317C9"/>
    <w:rsid w:val="00566673"/>
    <w:rsid w:val="00653E50"/>
    <w:rsid w:val="006771AC"/>
    <w:rsid w:val="006D6FB5"/>
    <w:rsid w:val="00770EEE"/>
    <w:rsid w:val="007C355E"/>
    <w:rsid w:val="008E18B7"/>
    <w:rsid w:val="00934759"/>
    <w:rsid w:val="00C022DA"/>
    <w:rsid w:val="00C13CF1"/>
    <w:rsid w:val="00C61063"/>
    <w:rsid w:val="00CE7B72"/>
    <w:rsid w:val="00D10DA8"/>
    <w:rsid w:val="00E41E65"/>
    <w:rsid w:val="00F624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BDCE"/>
  <w15:chartTrackingRefBased/>
  <w15:docId w15:val="{6A1F15B2-44AC-4676-959F-84A0CA59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E50"/>
    <w:pPr>
      <w:widowControl w:val="0"/>
      <w:suppressAutoHyphens/>
      <w:autoSpaceDE w:val="0"/>
      <w:spacing w:after="0"/>
    </w:pPr>
    <w:rPr>
      <w:rFonts w:ascii="Batang" w:eastAsia="Batang" w:hAnsi="Batang" w:cs="Times New Roman"/>
      <w:kern w:val="1"/>
      <w:sz w:val="20"/>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3E50"/>
    <w:rPr>
      <w:b/>
      <w:bCs/>
    </w:rPr>
  </w:style>
  <w:style w:type="paragraph" w:styleId="NormalWeb">
    <w:name w:val="Normal (Web)"/>
    <w:basedOn w:val="Normal"/>
    <w:rsid w:val="00653E50"/>
    <w:pPr>
      <w:widowControl/>
      <w:autoSpaceDE/>
      <w:spacing w:before="280" w:after="280"/>
      <w:jc w:val="left"/>
    </w:pPr>
    <w:rPr>
      <w:rFonts w:ascii="Gulim" w:eastAsia="Gulim" w:hAnsi="Gulim" w:cs="Gulim"/>
      <w:sz w:val="24"/>
    </w:rPr>
  </w:style>
  <w:style w:type="character" w:styleId="Hyperlink">
    <w:name w:val="Hyperlink"/>
    <w:basedOn w:val="DefaultParagraphFont"/>
    <w:uiPriority w:val="99"/>
    <w:unhideWhenUsed/>
    <w:rsid w:val="00653E50"/>
    <w:rPr>
      <w:color w:val="0563C1" w:themeColor="hyperlink"/>
      <w:u w:val="single"/>
    </w:rPr>
  </w:style>
  <w:style w:type="paragraph" w:styleId="ListParagraph">
    <w:name w:val="List Paragraph"/>
    <w:basedOn w:val="Normal"/>
    <w:uiPriority w:val="34"/>
    <w:qFormat/>
    <w:rsid w:val="004F0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828340">
      <w:bodyDiv w:val="1"/>
      <w:marLeft w:val="0"/>
      <w:marRight w:val="0"/>
      <w:marTop w:val="0"/>
      <w:marBottom w:val="0"/>
      <w:divBdr>
        <w:top w:val="none" w:sz="0" w:space="0" w:color="auto"/>
        <w:left w:val="none" w:sz="0" w:space="0" w:color="auto"/>
        <w:bottom w:val="none" w:sz="0" w:space="0" w:color="auto"/>
        <w:right w:val="none" w:sz="0" w:space="0" w:color="auto"/>
      </w:divBdr>
    </w:div>
    <w:div w:id="150493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_nodoust@alumni.iust.ac.ir" TargetMode="External"/><Relationship Id="rId3" Type="http://schemas.openxmlformats.org/officeDocument/2006/relationships/settings" Target="settings.xml"/><Relationship Id="rId7" Type="http://schemas.openxmlformats.org/officeDocument/2006/relationships/hyperlink" Target="mailto:a.r.hosseinabadi198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cm.refconf.com/journal/authors.note" TargetMode="External"/><Relationship Id="rId11" Type="http://schemas.openxmlformats.org/officeDocument/2006/relationships/theme" Target="theme/theme1.xml"/><Relationship Id="rId5" Type="http://schemas.openxmlformats.org/officeDocument/2006/relationships/hyperlink" Target="https://euro2025leeds.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erhard.weber@put.pozna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1</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20</cp:revision>
  <cp:lastPrinted>2025-05-20T20:10:00Z</cp:lastPrinted>
  <dcterms:created xsi:type="dcterms:W3CDTF">2025-05-20T10:05:00Z</dcterms:created>
  <dcterms:modified xsi:type="dcterms:W3CDTF">2025-11-10T19:04:00Z</dcterms:modified>
</cp:coreProperties>
</file>